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D0" w:rsidRPr="00A85D33" w:rsidRDefault="00E217D0" w:rsidP="00E217D0">
      <w:pPr>
        <w:pStyle w:val="Heading331"/>
        <w:keepNext/>
        <w:shd w:val="clear" w:color="auto" w:fill="auto"/>
        <w:spacing w:before="240" w:after="120" w:line="240" w:lineRule="auto"/>
        <w:ind w:firstLine="0"/>
        <w:outlineLvl w:val="9"/>
        <w:rPr>
          <w:rFonts w:ascii="Times New Roman" w:hAnsi="Times New Roman"/>
          <w:b w:val="0"/>
          <w:sz w:val="24"/>
        </w:rPr>
      </w:pPr>
      <w:r w:rsidRPr="00A85D33">
        <w:rPr>
          <w:rStyle w:val="Heading330"/>
          <w:rFonts w:ascii="Times New Roman" w:hAnsi="Times New Roman"/>
          <w:b/>
          <w:sz w:val="24"/>
        </w:rPr>
        <w:t>EXERCISES</w:t>
      </w:r>
    </w:p>
    <w:p w:rsidR="00E217D0" w:rsidRPr="0062459F" w:rsidRDefault="00E217D0" w:rsidP="00BC6EF9">
      <w:pPr>
        <w:pStyle w:val="Bodytext271"/>
        <w:shd w:val="clear" w:color="auto" w:fill="auto"/>
        <w:spacing w:line="240" w:lineRule="auto"/>
        <w:ind w:left="540" w:hanging="540"/>
        <w:jc w:val="both"/>
        <w:rPr>
          <w:sz w:val="24"/>
        </w:rPr>
      </w:pPr>
      <w:r w:rsidRPr="0062459F">
        <w:rPr>
          <w:rStyle w:val="Bodytext27Bold18"/>
          <w:sz w:val="24"/>
        </w:rPr>
        <w:t>6.</w:t>
      </w:r>
      <w:r w:rsidR="00E54633">
        <w:rPr>
          <w:rStyle w:val="Bodytext27Bold18"/>
          <w:sz w:val="24"/>
        </w:rPr>
        <w:t>11</w:t>
      </w:r>
      <w:r w:rsidRPr="0062459F">
        <w:rPr>
          <w:rStyle w:val="Bodytext27Bold18"/>
          <w:sz w:val="24"/>
        </w:rPr>
        <w:t>. Production Planning for Components</w:t>
      </w:r>
      <w:r w:rsidRPr="0062459F">
        <w:rPr>
          <w:rStyle w:val="Bodytext270"/>
          <w:sz w:val="24"/>
        </w:rPr>
        <w:t xml:space="preserve"> </w:t>
      </w:r>
      <w:proofErr w:type="spellStart"/>
      <w:r w:rsidRPr="0062459F">
        <w:rPr>
          <w:rStyle w:val="Bodytext270"/>
          <w:sz w:val="24"/>
        </w:rPr>
        <w:t>Rummel</w:t>
      </w:r>
      <w:proofErr w:type="spellEnd"/>
      <w:r w:rsidRPr="0062459F">
        <w:rPr>
          <w:rStyle w:val="Bodytext270"/>
          <w:sz w:val="24"/>
        </w:rPr>
        <w:t xml:space="preserve"> Electronics produces two PC cards, a </w:t>
      </w:r>
      <w:proofErr w:type="gramStart"/>
      <w:r w:rsidRPr="0062459F">
        <w:rPr>
          <w:rStyle w:val="Bodytext270"/>
          <w:sz w:val="24"/>
        </w:rPr>
        <w:t>modem</w:t>
      </w:r>
      <w:proofErr w:type="gramEnd"/>
      <w:r w:rsidRPr="0062459F">
        <w:rPr>
          <w:rStyle w:val="Bodytext270"/>
          <w:sz w:val="24"/>
        </w:rPr>
        <w:t xml:space="preserve"> and a network adapter. Demand for these two products exceeds the amount that the firm can make, but there are no plans to increase production capacity in the short run. Instead, the firm plans to use subcontracting.</w:t>
      </w:r>
    </w:p>
    <w:p w:rsidR="00E217D0" w:rsidRPr="0062459F" w:rsidRDefault="00E217D0" w:rsidP="00AD6D3A">
      <w:pPr>
        <w:pStyle w:val="Bodytext271"/>
        <w:shd w:val="clear" w:color="auto" w:fill="auto"/>
        <w:spacing w:after="120" w:line="240" w:lineRule="auto"/>
        <w:ind w:left="540" w:firstLine="360"/>
        <w:jc w:val="both"/>
        <w:rPr>
          <w:sz w:val="24"/>
        </w:rPr>
      </w:pPr>
      <w:r w:rsidRPr="0062459F">
        <w:rPr>
          <w:rStyle w:val="Bodytext270"/>
          <w:sz w:val="24"/>
        </w:rPr>
        <w:t>The two main stages of production are fabrication and assembly, and either step can be subcontracted for either type of card. However, the company policy is not to subcontract both steps for either product. (That is, if modem cards are fabricated by a subcontractor, then they must be assembled in-house.) Components made by subcontractors must pass through the shipping and receiving departments, just like components made internally. At present, the firm has 5200 hours available in fabrication, 3600 in assembly and 3200 in shipping/inspection. The production requirements, in hours per unit, are given in the following table.</w:t>
      </w:r>
    </w:p>
    <w:tbl>
      <w:tblPr>
        <w:tblW w:w="4544" w:type="pct"/>
        <w:jc w:val="center"/>
        <w:tblBorders>
          <w:top w:val="single" w:sz="12" w:space="0" w:color="auto"/>
          <w:bottom w:val="single" w:sz="12" w:space="0" w:color="auto"/>
        </w:tblBorders>
        <w:shd w:val="clear" w:color="auto" w:fill="FFFFFF"/>
        <w:tblCellMar>
          <w:left w:w="0" w:type="dxa"/>
          <w:right w:w="0" w:type="dxa"/>
        </w:tblCellMar>
        <w:tblLook w:val="0600" w:firstRow="0" w:lastRow="0" w:firstColumn="0" w:lastColumn="0" w:noHBand="1" w:noVBand="1"/>
      </w:tblPr>
      <w:tblGrid>
        <w:gridCol w:w="4102"/>
        <w:gridCol w:w="1597"/>
        <w:gridCol w:w="1814"/>
        <w:gridCol w:w="1075"/>
      </w:tblGrid>
      <w:tr w:rsidR="00E217D0" w:rsidRPr="0062459F" w:rsidTr="002744FE">
        <w:trPr>
          <w:trHeight w:val="270"/>
          <w:jc w:val="center"/>
        </w:trPr>
        <w:tc>
          <w:tcPr>
            <w:tcW w:w="2388"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Product/mode</w:t>
            </w:r>
          </w:p>
        </w:tc>
        <w:tc>
          <w:tcPr>
            <w:tcW w:w="930"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Fab.</w:t>
            </w:r>
          </w:p>
        </w:tc>
        <w:tc>
          <w:tcPr>
            <w:tcW w:w="1056"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Ass.</w:t>
            </w:r>
          </w:p>
        </w:tc>
        <w:tc>
          <w:tcPr>
            <w:tcW w:w="626"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Ship.</w:t>
            </w:r>
          </w:p>
        </w:tc>
      </w:tr>
      <w:tr w:rsidR="00E217D0" w:rsidRPr="0062459F" w:rsidTr="002744FE">
        <w:trPr>
          <w:trHeight w:val="270"/>
          <w:jc w:val="center"/>
        </w:trPr>
        <w:tc>
          <w:tcPr>
            <w:tcW w:w="2388"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Modem, made entirely in-house</w:t>
            </w:r>
          </w:p>
        </w:tc>
        <w:tc>
          <w:tcPr>
            <w:tcW w:w="930"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0.35</w:t>
            </w:r>
          </w:p>
        </w:tc>
        <w:tc>
          <w:tcPr>
            <w:tcW w:w="1056"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0.16</w:t>
            </w:r>
          </w:p>
        </w:tc>
        <w:tc>
          <w:tcPr>
            <w:tcW w:w="626"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0.08</w:t>
            </w:r>
          </w:p>
        </w:tc>
      </w:tr>
      <w:tr w:rsidR="00E217D0" w:rsidRPr="0062459F" w:rsidTr="002744FE">
        <w:trPr>
          <w:trHeight w:val="270"/>
          <w:jc w:val="center"/>
        </w:trPr>
        <w:tc>
          <w:tcPr>
            <w:tcW w:w="2388"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Network, made entirely in-house</w:t>
            </w:r>
          </w:p>
        </w:tc>
        <w:tc>
          <w:tcPr>
            <w:tcW w:w="930"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0.47</w:t>
            </w:r>
          </w:p>
        </w:tc>
        <w:tc>
          <w:tcPr>
            <w:tcW w:w="105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0.15</w:t>
            </w:r>
          </w:p>
        </w:tc>
        <w:tc>
          <w:tcPr>
            <w:tcW w:w="62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0.12</w:t>
            </w:r>
          </w:p>
        </w:tc>
      </w:tr>
      <w:tr w:rsidR="00E217D0" w:rsidRPr="0062459F" w:rsidTr="002744FE">
        <w:trPr>
          <w:trHeight w:val="270"/>
          <w:jc w:val="center"/>
        </w:trPr>
        <w:tc>
          <w:tcPr>
            <w:tcW w:w="2388"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Modem, fabricated by subcontractor</w:t>
            </w:r>
          </w:p>
        </w:tc>
        <w:tc>
          <w:tcPr>
            <w:tcW w:w="930"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w:t>
            </w:r>
          </w:p>
        </w:tc>
        <w:tc>
          <w:tcPr>
            <w:tcW w:w="105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0.18</w:t>
            </w:r>
          </w:p>
        </w:tc>
        <w:tc>
          <w:tcPr>
            <w:tcW w:w="62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0.10</w:t>
            </w:r>
          </w:p>
        </w:tc>
      </w:tr>
      <w:tr w:rsidR="00E217D0" w:rsidRPr="0062459F" w:rsidTr="002744FE">
        <w:trPr>
          <w:trHeight w:val="270"/>
          <w:jc w:val="center"/>
        </w:trPr>
        <w:tc>
          <w:tcPr>
            <w:tcW w:w="2388"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Network, fabricated by subcontractor</w:t>
            </w:r>
          </w:p>
        </w:tc>
        <w:tc>
          <w:tcPr>
            <w:tcW w:w="930"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w:t>
            </w:r>
          </w:p>
        </w:tc>
        <w:tc>
          <w:tcPr>
            <w:tcW w:w="105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0.16</w:t>
            </w:r>
          </w:p>
        </w:tc>
        <w:tc>
          <w:tcPr>
            <w:tcW w:w="62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0.15</w:t>
            </w:r>
          </w:p>
        </w:tc>
      </w:tr>
      <w:tr w:rsidR="00E217D0" w:rsidRPr="0062459F" w:rsidTr="002744FE">
        <w:trPr>
          <w:trHeight w:val="270"/>
          <w:jc w:val="center"/>
        </w:trPr>
        <w:tc>
          <w:tcPr>
            <w:tcW w:w="2388"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Modem, assembled by subcontractor</w:t>
            </w:r>
          </w:p>
        </w:tc>
        <w:tc>
          <w:tcPr>
            <w:tcW w:w="930"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0.35</w:t>
            </w:r>
          </w:p>
        </w:tc>
        <w:tc>
          <w:tcPr>
            <w:tcW w:w="105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w:t>
            </w:r>
          </w:p>
        </w:tc>
        <w:tc>
          <w:tcPr>
            <w:tcW w:w="62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0.09</w:t>
            </w:r>
          </w:p>
        </w:tc>
      </w:tr>
      <w:tr w:rsidR="00E217D0" w:rsidRPr="0062459F" w:rsidTr="002744FE">
        <w:trPr>
          <w:trHeight w:val="270"/>
          <w:jc w:val="center"/>
        </w:trPr>
        <w:tc>
          <w:tcPr>
            <w:tcW w:w="2388"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Network, assembled by subcontractor</w:t>
            </w:r>
          </w:p>
        </w:tc>
        <w:tc>
          <w:tcPr>
            <w:tcW w:w="930"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0.47</w:t>
            </w:r>
          </w:p>
        </w:tc>
        <w:tc>
          <w:tcPr>
            <w:tcW w:w="105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w:t>
            </w:r>
          </w:p>
        </w:tc>
        <w:tc>
          <w:tcPr>
            <w:tcW w:w="626"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0.14</w:t>
            </w:r>
          </w:p>
        </w:tc>
      </w:tr>
    </w:tbl>
    <w:p w:rsidR="00E217D0" w:rsidRPr="0062459F" w:rsidRDefault="00E217D0" w:rsidP="00BC6EF9">
      <w:pPr>
        <w:pStyle w:val="Bodytext271"/>
        <w:shd w:val="clear" w:color="auto" w:fill="auto"/>
        <w:spacing w:before="120" w:line="240" w:lineRule="auto"/>
        <w:ind w:left="540" w:firstLine="360"/>
        <w:jc w:val="both"/>
        <w:rPr>
          <w:sz w:val="24"/>
        </w:rPr>
      </w:pPr>
      <w:r w:rsidRPr="0062459F">
        <w:rPr>
          <w:rStyle w:val="Bodytext270"/>
          <w:sz w:val="24"/>
        </w:rPr>
        <w:t>The direct material costs for the modem cards are $3.25 for manufacturing and $0.50 for assembly; for network cards, the costs are $6.10 and $0.50. Subcontracting the manufacturing operation costs $5.35 for modem cards and $8.50 for network cards. Subcontracting the assembly operation costs $1.50 for either product. Modem cards sell for $20, and network cards sell for $28. The firm’s policy, for each product, is that at most 40 percent of the units produced can have subcontracted fabrication, and at most 70 percent of the units can have subcontracted assembly.</w:t>
      </w:r>
    </w:p>
    <w:p w:rsidR="00E217D0" w:rsidRPr="0062459F" w:rsidRDefault="00E217D0" w:rsidP="008B32D4">
      <w:pPr>
        <w:pStyle w:val="Bodytext271"/>
        <w:numPr>
          <w:ilvl w:val="3"/>
          <w:numId w:val="1"/>
        </w:numPr>
        <w:shd w:val="clear" w:color="auto" w:fill="auto"/>
        <w:spacing w:line="240" w:lineRule="auto"/>
        <w:ind w:left="900" w:hanging="360"/>
        <w:jc w:val="both"/>
        <w:rPr>
          <w:sz w:val="24"/>
        </w:rPr>
      </w:pPr>
      <w:r w:rsidRPr="0062459F">
        <w:rPr>
          <w:rStyle w:val="Bodytext270"/>
          <w:sz w:val="24"/>
        </w:rPr>
        <w:t xml:space="preserve">Determine the production and subcontracting schedule that will maximize profits, given that </w:t>
      </w:r>
      <w:proofErr w:type="spellStart"/>
      <w:r w:rsidRPr="0062459F">
        <w:rPr>
          <w:rStyle w:val="Bodytext270"/>
          <w:sz w:val="24"/>
        </w:rPr>
        <w:t>Rummel</w:t>
      </w:r>
      <w:proofErr w:type="spellEnd"/>
      <w:r w:rsidRPr="0062459F">
        <w:rPr>
          <w:rStyle w:val="Bodytext270"/>
          <w:sz w:val="24"/>
        </w:rPr>
        <w:t xml:space="preserve"> Electronics wishes its schedule to contain an integer number of units produced and subcontracted.</w:t>
      </w:r>
    </w:p>
    <w:p w:rsidR="00E217D0" w:rsidRPr="0062459F" w:rsidRDefault="00E217D0" w:rsidP="008B32D4">
      <w:pPr>
        <w:pStyle w:val="Bodytext271"/>
        <w:numPr>
          <w:ilvl w:val="3"/>
          <w:numId w:val="1"/>
        </w:numPr>
        <w:shd w:val="clear" w:color="auto" w:fill="auto"/>
        <w:spacing w:after="120" w:line="240" w:lineRule="auto"/>
        <w:ind w:left="900" w:hanging="360"/>
        <w:jc w:val="both"/>
        <w:rPr>
          <w:sz w:val="24"/>
        </w:rPr>
      </w:pPr>
      <w:r w:rsidRPr="0062459F">
        <w:rPr>
          <w:rStyle w:val="Bodytext270"/>
          <w:sz w:val="24"/>
        </w:rPr>
        <w:t>Solve the problem without the integer restrictions. What is the solution? By how much (in percentage terms) do the restrictions alter the value of the optimal objective function?</w:t>
      </w:r>
    </w:p>
    <w:p w:rsidR="007B2277" w:rsidRPr="007B2277" w:rsidRDefault="007B2277" w:rsidP="00BC6EF9">
      <w:pPr>
        <w:spacing w:after="0" w:line="240" w:lineRule="auto"/>
        <w:ind w:left="547" w:hanging="547"/>
        <w:jc w:val="both"/>
        <w:rPr>
          <w:rFonts w:ascii="Times New Roman" w:hAnsi="Times New Roman"/>
          <w:sz w:val="24"/>
          <w:szCs w:val="24"/>
        </w:rPr>
      </w:pPr>
      <w:r w:rsidRPr="007B2277">
        <w:rPr>
          <w:rFonts w:ascii="Times New Roman" w:hAnsi="Times New Roman"/>
          <w:b/>
          <w:sz w:val="24"/>
          <w:szCs w:val="24"/>
        </w:rPr>
        <w:t>6.</w:t>
      </w:r>
      <w:r w:rsidR="00E54633">
        <w:rPr>
          <w:rFonts w:ascii="Times New Roman" w:hAnsi="Times New Roman"/>
          <w:b/>
          <w:sz w:val="24"/>
          <w:szCs w:val="24"/>
        </w:rPr>
        <w:t>12</w:t>
      </w:r>
      <w:r w:rsidRPr="007B2277">
        <w:rPr>
          <w:rFonts w:ascii="Times New Roman" w:hAnsi="Times New Roman"/>
          <w:b/>
          <w:sz w:val="24"/>
          <w:szCs w:val="24"/>
        </w:rPr>
        <w:t>.</w:t>
      </w:r>
      <w:r w:rsidRPr="007B2277">
        <w:rPr>
          <w:rFonts w:ascii="Times New Roman" w:hAnsi="Times New Roman"/>
          <w:b/>
          <w:sz w:val="24"/>
          <w:szCs w:val="24"/>
        </w:rPr>
        <w:tab/>
        <w:t>Training the Staff</w:t>
      </w:r>
      <w:r>
        <w:rPr>
          <w:rFonts w:ascii="Times New Roman" w:hAnsi="Times New Roman"/>
          <w:sz w:val="24"/>
          <w:szCs w:val="24"/>
        </w:rPr>
        <w:t xml:space="preserve"> </w:t>
      </w:r>
      <w:proofErr w:type="spellStart"/>
      <w:r w:rsidRPr="007B2277">
        <w:rPr>
          <w:rFonts w:ascii="Times New Roman" w:hAnsi="Times New Roman"/>
          <w:sz w:val="24"/>
          <w:szCs w:val="24"/>
        </w:rPr>
        <w:t>Fylstra</w:t>
      </w:r>
      <w:proofErr w:type="spellEnd"/>
      <w:r w:rsidRPr="007B2277">
        <w:rPr>
          <w:rFonts w:ascii="Times New Roman" w:hAnsi="Times New Roman"/>
          <w:sz w:val="24"/>
          <w:szCs w:val="24"/>
        </w:rPr>
        <w:t xml:space="preserve"> Software Systems (FSS) has embarked on a new strategy that will provide technical support to all users from its small call center. For this purpose, FSS will train several agents, first to become superficially familiar with its software product and then to develop deep expertise in one or more of the four key areas: Optimization, Simulation, Sensitivity Analyses, and Data Mining. Agents will be paid according to the nature of their expertise. Agents with one area of expertise will be paid $100/hour; agents with two areas will be paid $125/hour; agents with three areas will be paid $140/hour; and agents with four areas will be paid $150/hour. (Unfortunately, no one will have obtained four areas of expertise by the time the call center goes on line.)</w:t>
      </w:r>
    </w:p>
    <w:p w:rsidR="007B2277" w:rsidRPr="007B2277" w:rsidRDefault="007B2277" w:rsidP="00BC6EF9">
      <w:pPr>
        <w:spacing w:after="0" w:line="240" w:lineRule="auto"/>
        <w:ind w:left="540" w:firstLine="353"/>
        <w:jc w:val="both"/>
        <w:rPr>
          <w:rFonts w:ascii="Times New Roman" w:hAnsi="Times New Roman"/>
          <w:sz w:val="24"/>
          <w:szCs w:val="24"/>
        </w:rPr>
      </w:pPr>
      <w:r w:rsidRPr="007B2277">
        <w:rPr>
          <w:rFonts w:ascii="Times New Roman" w:hAnsi="Times New Roman"/>
          <w:sz w:val="24"/>
          <w:szCs w:val="24"/>
        </w:rPr>
        <w:t xml:space="preserve">FSS has decided that it will need at least 12 agents with expertise in Optimization, 7 in Simulation, 5 in </w:t>
      </w:r>
      <w:r w:rsidR="00335FD6" w:rsidRPr="007B2277">
        <w:rPr>
          <w:rFonts w:ascii="Times New Roman" w:hAnsi="Times New Roman"/>
          <w:sz w:val="24"/>
          <w:szCs w:val="24"/>
        </w:rPr>
        <w:t>Sensitivity Analyses</w:t>
      </w:r>
      <w:r w:rsidRPr="007B2277">
        <w:rPr>
          <w:rFonts w:ascii="Times New Roman" w:hAnsi="Times New Roman"/>
          <w:sz w:val="24"/>
          <w:szCs w:val="24"/>
        </w:rPr>
        <w:t xml:space="preserve">, and 6 in </w:t>
      </w:r>
      <w:r w:rsidR="00335FD6" w:rsidRPr="007B2277">
        <w:rPr>
          <w:rFonts w:ascii="Times New Roman" w:hAnsi="Times New Roman"/>
          <w:sz w:val="24"/>
          <w:szCs w:val="24"/>
        </w:rPr>
        <w:t>Data Mining</w:t>
      </w:r>
      <w:r w:rsidRPr="007B2277">
        <w:rPr>
          <w:rFonts w:ascii="Times New Roman" w:hAnsi="Times New Roman"/>
          <w:sz w:val="24"/>
          <w:szCs w:val="24"/>
        </w:rPr>
        <w:t xml:space="preserve">. </w:t>
      </w:r>
    </w:p>
    <w:p w:rsidR="007B2277" w:rsidRPr="007B2277" w:rsidRDefault="007B2277" w:rsidP="00BC6EF9">
      <w:pPr>
        <w:pStyle w:val="ListParagraph"/>
        <w:numPr>
          <w:ilvl w:val="0"/>
          <w:numId w:val="15"/>
        </w:numPr>
        <w:ind w:left="900"/>
        <w:contextualSpacing w:val="0"/>
        <w:rPr>
          <w:szCs w:val="24"/>
        </w:rPr>
      </w:pPr>
      <w:r w:rsidRPr="007B2277">
        <w:rPr>
          <w:szCs w:val="24"/>
        </w:rPr>
        <w:lastRenderedPageBreak/>
        <w:t xml:space="preserve">What is the minimum hourly operating cost for the call center, at the level that satisfies </w:t>
      </w:r>
      <w:r w:rsidR="00AF3446">
        <w:rPr>
          <w:szCs w:val="24"/>
        </w:rPr>
        <w:t>the</w:t>
      </w:r>
      <w:r w:rsidRPr="007B2277">
        <w:rPr>
          <w:szCs w:val="24"/>
        </w:rPr>
        <w:t xml:space="preserve"> predicted requirements</w:t>
      </w:r>
      <w:r w:rsidR="00AF3446">
        <w:rPr>
          <w:szCs w:val="24"/>
        </w:rPr>
        <w:t xml:space="preserve"> at FSS</w:t>
      </w:r>
      <w:r w:rsidRPr="007B2277">
        <w:rPr>
          <w:szCs w:val="24"/>
        </w:rPr>
        <w:t xml:space="preserve">? </w:t>
      </w:r>
    </w:p>
    <w:p w:rsidR="007B2277" w:rsidRPr="007B2277" w:rsidRDefault="007B2277" w:rsidP="00CE275F">
      <w:pPr>
        <w:pStyle w:val="ListParagraph"/>
        <w:numPr>
          <w:ilvl w:val="0"/>
          <w:numId w:val="15"/>
        </w:numPr>
        <w:spacing w:after="120"/>
        <w:ind w:left="907"/>
        <w:contextualSpacing w:val="0"/>
        <w:jc w:val="both"/>
        <w:rPr>
          <w:szCs w:val="24"/>
        </w:rPr>
      </w:pPr>
      <w:r w:rsidRPr="007B2277">
        <w:rPr>
          <w:szCs w:val="24"/>
        </w:rPr>
        <w:t>As time goes by, FSS plans to offer its agents training in each of key areas. Ultimately, FSS would like at least 40% of the call center workforce to have expertise in all four areas. How much can the cost in (a) be reduced once there has been time to train agents in all four areas of expertise?</w:t>
      </w:r>
    </w:p>
    <w:p w:rsidR="001D3C84" w:rsidRPr="0062459F" w:rsidRDefault="007B2277" w:rsidP="00D64779">
      <w:pPr>
        <w:pStyle w:val="Bodytext271"/>
        <w:shd w:val="clear" w:color="auto" w:fill="auto"/>
        <w:spacing w:after="120" w:line="240" w:lineRule="auto"/>
        <w:ind w:left="540" w:hanging="540"/>
        <w:jc w:val="both"/>
        <w:rPr>
          <w:sz w:val="24"/>
        </w:rPr>
      </w:pPr>
      <w:r>
        <w:rPr>
          <w:rStyle w:val="Bodytext27Bold18"/>
          <w:sz w:val="24"/>
        </w:rPr>
        <w:t xml:space="preserve"> </w:t>
      </w:r>
      <w:r w:rsidR="001D3C84" w:rsidRPr="0062459F">
        <w:rPr>
          <w:rStyle w:val="Bodytext27Bold18"/>
          <w:sz w:val="24"/>
        </w:rPr>
        <w:t>6.</w:t>
      </w:r>
      <w:r w:rsidR="00E54633">
        <w:rPr>
          <w:rStyle w:val="Bodytext27Bold18"/>
          <w:sz w:val="24"/>
        </w:rPr>
        <w:t>13</w:t>
      </w:r>
      <w:r w:rsidR="001D3C84" w:rsidRPr="0062459F">
        <w:rPr>
          <w:rStyle w:val="Bodytext27Bold18"/>
          <w:sz w:val="24"/>
        </w:rPr>
        <w:t>. Catering Logistics</w:t>
      </w:r>
      <w:r w:rsidR="001D3C84" w:rsidRPr="0062459F">
        <w:rPr>
          <w:rStyle w:val="Bodytext270"/>
          <w:sz w:val="24"/>
        </w:rPr>
        <w:t xml:space="preserve"> Jessica’s Catering Service bakes and delivers lasagnas to parties and group meetings. In a typical week, Jessica has around 40 orders. Each order involves a specific amount of the required lasagna in pounds. A small group would need about 20 </w:t>
      </w:r>
      <w:r w:rsidR="00D64779">
        <w:rPr>
          <w:rStyle w:val="Bodytext270"/>
          <w:sz w:val="24"/>
        </w:rPr>
        <w:t>pounds</w:t>
      </w:r>
      <w:r w:rsidR="001D3C84" w:rsidRPr="0062459F">
        <w:rPr>
          <w:rStyle w:val="Bodytext270"/>
          <w:sz w:val="24"/>
        </w:rPr>
        <w:t>, whereas a large group would need almost triple that amount. The following table shows the different customer orders that have come in this week, grouped into eight categories by weight.</w:t>
      </w:r>
    </w:p>
    <w:tbl>
      <w:tblPr>
        <w:tblW w:w="3956" w:type="pct"/>
        <w:jc w:val="center"/>
        <w:tblBorders>
          <w:top w:val="single" w:sz="12" w:space="0" w:color="auto"/>
          <w:bottom w:val="single" w:sz="12" w:space="0" w:color="auto"/>
        </w:tblBorders>
        <w:shd w:val="clear" w:color="auto" w:fill="FFFFFF"/>
        <w:tblCellMar>
          <w:left w:w="0" w:type="dxa"/>
          <w:right w:w="0" w:type="dxa"/>
        </w:tblCellMar>
        <w:tblLook w:val="0600" w:firstRow="0" w:lastRow="0" w:firstColumn="0" w:lastColumn="0" w:noHBand="1" w:noVBand="1"/>
      </w:tblPr>
      <w:tblGrid>
        <w:gridCol w:w="1775"/>
        <w:gridCol w:w="809"/>
        <w:gridCol w:w="689"/>
        <w:gridCol w:w="790"/>
        <w:gridCol w:w="686"/>
        <w:gridCol w:w="689"/>
        <w:gridCol w:w="689"/>
        <w:gridCol w:w="589"/>
        <w:gridCol w:w="761"/>
      </w:tblGrid>
      <w:tr w:rsidR="001D3C84" w:rsidRPr="0062459F" w:rsidTr="00D64779">
        <w:trPr>
          <w:trHeight w:val="288"/>
          <w:jc w:val="center"/>
        </w:trPr>
        <w:tc>
          <w:tcPr>
            <w:tcW w:w="1186"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both"/>
              <w:rPr>
                <w:sz w:val="24"/>
              </w:rPr>
            </w:pPr>
            <w:r w:rsidRPr="0062459F">
              <w:rPr>
                <w:rStyle w:val="Bodytext270"/>
                <w:sz w:val="24"/>
              </w:rPr>
              <w:t>Job type</w:t>
            </w:r>
          </w:p>
        </w:tc>
        <w:tc>
          <w:tcPr>
            <w:tcW w:w="540"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1</w:t>
            </w:r>
          </w:p>
        </w:tc>
        <w:tc>
          <w:tcPr>
            <w:tcW w:w="461"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2</w:t>
            </w:r>
          </w:p>
        </w:tc>
        <w:tc>
          <w:tcPr>
            <w:tcW w:w="528"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3</w:t>
            </w:r>
          </w:p>
        </w:tc>
        <w:tc>
          <w:tcPr>
            <w:tcW w:w="459"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4</w:t>
            </w:r>
          </w:p>
        </w:tc>
        <w:tc>
          <w:tcPr>
            <w:tcW w:w="461"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5</w:t>
            </w:r>
          </w:p>
        </w:tc>
        <w:tc>
          <w:tcPr>
            <w:tcW w:w="461"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6</w:t>
            </w:r>
          </w:p>
        </w:tc>
        <w:tc>
          <w:tcPr>
            <w:tcW w:w="394"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7</w:t>
            </w:r>
          </w:p>
        </w:tc>
        <w:tc>
          <w:tcPr>
            <w:tcW w:w="509" w:type="pct"/>
            <w:tcBorders>
              <w:top w:val="single" w:sz="12" w:space="0" w:color="auto"/>
              <w:bottom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8</w:t>
            </w:r>
          </w:p>
        </w:tc>
      </w:tr>
      <w:tr w:rsidR="001D3C84" w:rsidRPr="0062459F" w:rsidTr="00D64779">
        <w:trPr>
          <w:trHeight w:val="288"/>
          <w:jc w:val="center"/>
        </w:trPr>
        <w:tc>
          <w:tcPr>
            <w:tcW w:w="1186" w:type="pct"/>
            <w:tcBorders>
              <w:top w:val="single" w:sz="8" w:space="0" w:color="auto"/>
            </w:tcBorders>
            <w:shd w:val="clear" w:color="auto" w:fill="FFFFFF"/>
          </w:tcPr>
          <w:p w:rsidR="001D3C84" w:rsidRPr="0062459F" w:rsidRDefault="001D3C84" w:rsidP="00D64779">
            <w:pPr>
              <w:pStyle w:val="Bodytext271"/>
              <w:shd w:val="clear" w:color="auto" w:fill="auto"/>
              <w:spacing w:line="240" w:lineRule="auto"/>
              <w:jc w:val="both"/>
              <w:rPr>
                <w:sz w:val="24"/>
              </w:rPr>
            </w:pPr>
            <w:r>
              <w:rPr>
                <w:rStyle w:val="Bodytext270"/>
                <w:sz w:val="24"/>
              </w:rPr>
              <w:t>Weight (</w:t>
            </w:r>
            <w:r w:rsidR="00D64779">
              <w:rPr>
                <w:rStyle w:val="Bodytext270"/>
                <w:sz w:val="24"/>
              </w:rPr>
              <w:t>pounds</w:t>
            </w:r>
            <w:r w:rsidRPr="0062459F">
              <w:rPr>
                <w:rStyle w:val="Bodytext270"/>
                <w:sz w:val="24"/>
              </w:rPr>
              <w:t>)</w:t>
            </w:r>
          </w:p>
        </w:tc>
        <w:tc>
          <w:tcPr>
            <w:tcW w:w="540"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20</w:t>
            </w:r>
          </w:p>
        </w:tc>
        <w:tc>
          <w:tcPr>
            <w:tcW w:w="461"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25</w:t>
            </w:r>
          </w:p>
        </w:tc>
        <w:tc>
          <w:tcPr>
            <w:tcW w:w="528"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30</w:t>
            </w:r>
          </w:p>
        </w:tc>
        <w:tc>
          <w:tcPr>
            <w:tcW w:w="459"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35</w:t>
            </w:r>
          </w:p>
        </w:tc>
        <w:tc>
          <w:tcPr>
            <w:tcW w:w="461"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40</w:t>
            </w:r>
          </w:p>
        </w:tc>
        <w:tc>
          <w:tcPr>
            <w:tcW w:w="461"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45</w:t>
            </w:r>
          </w:p>
        </w:tc>
        <w:tc>
          <w:tcPr>
            <w:tcW w:w="394"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50</w:t>
            </w:r>
          </w:p>
        </w:tc>
        <w:tc>
          <w:tcPr>
            <w:tcW w:w="509" w:type="pct"/>
            <w:tcBorders>
              <w:top w:val="single" w:sz="8" w:space="0" w:color="auto"/>
            </w:tcBorders>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55</w:t>
            </w:r>
          </w:p>
        </w:tc>
      </w:tr>
      <w:tr w:rsidR="001D3C84" w:rsidRPr="0062459F" w:rsidTr="00D64779">
        <w:trPr>
          <w:trHeight w:val="288"/>
          <w:jc w:val="center"/>
        </w:trPr>
        <w:tc>
          <w:tcPr>
            <w:tcW w:w="1186" w:type="pct"/>
            <w:shd w:val="clear" w:color="auto" w:fill="FFFFFF"/>
          </w:tcPr>
          <w:p w:rsidR="001D3C84" w:rsidRPr="0062459F" w:rsidRDefault="001D3C84" w:rsidP="0070775B">
            <w:pPr>
              <w:pStyle w:val="Bodytext271"/>
              <w:shd w:val="clear" w:color="auto" w:fill="auto"/>
              <w:spacing w:line="240" w:lineRule="auto"/>
              <w:jc w:val="both"/>
              <w:rPr>
                <w:sz w:val="24"/>
              </w:rPr>
            </w:pPr>
            <w:r w:rsidRPr="0062459F">
              <w:rPr>
                <w:rStyle w:val="Bodytext270"/>
                <w:sz w:val="24"/>
              </w:rPr>
              <w:t>Number</w:t>
            </w:r>
          </w:p>
        </w:tc>
        <w:tc>
          <w:tcPr>
            <w:tcW w:w="540" w:type="pct"/>
            <w:shd w:val="clear" w:color="auto" w:fill="FFFFFF"/>
          </w:tcPr>
          <w:p w:rsidR="001D3C84" w:rsidRPr="0062459F" w:rsidRDefault="001D3C84" w:rsidP="0070775B">
            <w:pPr>
              <w:pStyle w:val="Bodytext271"/>
              <w:shd w:val="clear" w:color="auto" w:fill="auto"/>
              <w:spacing w:line="240" w:lineRule="auto"/>
              <w:jc w:val="center"/>
              <w:rPr>
                <w:sz w:val="24"/>
              </w:rPr>
            </w:pPr>
            <w:r w:rsidRPr="0062459F">
              <w:rPr>
                <w:rStyle w:val="Bodytext270"/>
                <w:sz w:val="24"/>
              </w:rPr>
              <w:t>10</w:t>
            </w:r>
          </w:p>
        </w:tc>
        <w:tc>
          <w:tcPr>
            <w:tcW w:w="461"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5</w:t>
            </w:r>
          </w:p>
        </w:tc>
        <w:tc>
          <w:tcPr>
            <w:tcW w:w="528"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4</w:t>
            </w:r>
          </w:p>
        </w:tc>
        <w:tc>
          <w:tcPr>
            <w:tcW w:w="459"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7</w:t>
            </w:r>
          </w:p>
        </w:tc>
        <w:tc>
          <w:tcPr>
            <w:tcW w:w="461"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3</w:t>
            </w:r>
          </w:p>
        </w:tc>
        <w:tc>
          <w:tcPr>
            <w:tcW w:w="461"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9</w:t>
            </w:r>
          </w:p>
        </w:tc>
        <w:tc>
          <w:tcPr>
            <w:tcW w:w="394"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2</w:t>
            </w:r>
          </w:p>
        </w:tc>
        <w:tc>
          <w:tcPr>
            <w:tcW w:w="509" w:type="pct"/>
            <w:shd w:val="clear" w:color="auto" w:fill="FFFFFF"/>
          </w:tcPr>
          <w:p w:rsidR="001D3C84" w:rsidRPr="0062459F" w:rsidRDefault="001D3C84" w:rsidP="0070775B">
            <w:pPr>
              <w:pStyle w:val="Bodytext271"/>
              <w:shd w:val="clear" w:color="auto" w:fill="auto"/>
              <w:spacing w:line="240" w:lineRule="auto"/>
              <w:ind w:left="144"/>
              <w:jc w:val="center"/>
              <w:rPr>
                <w:sz w:val="24"/>
              </w:rPr>
            </w:pPr>
            <w:r w:rsidRPr="0062459F">
              <w:rPr>
                <w:rStyle w:val="Bodytext270"/>
                <w:sz w:val="24"/>
              </w:rPr>
              <w:t>1</w:t>
            </w:r>
          </w:p>
        </w:tc>
      </w:tr>
    </w:tbl>
    <w:p w:rsidR="001D3C84" w:rsidRPr="0062459F" w:rsidRDefault="001D3C84" w:rsidP="001D3C84">
      <w:pPr>
        <w:pStyle w:val="Bodytext271"/>
        <w:numPr>
          <w:ilvl w:val="0"/>
          <w:numId w:val="7"/>
        </w:numPr>
        <w:shd w:val="clear" w:color="auto" w:fill="auto"/>
        <w:spacing w:before="120" w:line="240" w:lineRule="auto"/>
        <w:ind w:left="900" w:hanging="360"/>
        <w:jc w:val="both"/>
        <w:rPr>
          <w:sz w:val="24"/>
        </w:rPr>
      </w:pPr>
      <w:r w:rsidRPr="0062459F">
        <w:rPr>
          <w:rStyle w:val="Bodytext270"/>
          <w:sz w:val="24"/>
        </w:rPr>
        <w:t>Jessica has an inventory of</w:t>
      </w:r>
      <w:r w:rsidRPr="003E675F">
        <w:rPr>
          <w:rStyle w:val="Bodytext270"/>
          <w:sz w:val="24"/>
          <w:szCs w:val="24"/>
        </w:rPr>
        <w:t xml:space="preserve"> </w:t>
      </w:r>
      <w:r w:rsidRPr="000A3500">
        <w:rPr>
          <w:sz w:val="24"/>
          <w:szCs w:val="24"/>
        </w:rPr>
        <w:t>100 six-</w:t>
      </w:r>
      <w:r>
        <w:rPr>
          <w:sz w:val="24"/>
          <w:szCs w:val="24"/>
        </w:rPr>
        <w:t>pound</w:t>
      </w:r>
      <w:r w:rsidRPr="000A3500">
        <w:rPr>
          <w:sz w:val="24"/>
          <w:szCs w:val="24"/>
        </w:rPr>
        <w:t xml:space="preserve"> trays and 80 ten-</w:t>
      </w:r>
      <w:r>
        <w:rPr>
          <w:sz w:val="24"/>
          <w:szCs w:val="24"/>
        </w:rPr>
        <w:t>pound</w:t>
      </w:r>
      <w:r w:rsidRPr="000A3500">
        <w:rPr>
          <w:sz w:val="24"/>
          <w:szCs w:val="24"/>
        </w:rPr>
        <w:t xml:space="preserve"> trays</w:t>
      </w:r>
      <w:r w:rsidRPr="00351018">
        <w:rPr>
          <w:rStyle w:val="Bodytext270"/>
          <w:sz w:val="24"/>
          <w:szCs w:val="24"/>
        </w:rPr>
        <w:t xml:space="preserve">. </w:t>
      </w:r>
      <w:r w:rsidRPr="0062459F">
        <w:rPr>
          <w:rStyle w:val="Bodytext270"/>
          <w:sz w:val="24"/>
        </w:rPr>
        <w:t>Although she appears to have enough capacity in her trays, she would like to plan her orders so that the amount of excess lasagna is kept to a minimum.</w:t>
      </w:r>
    </w:p>
    <w:p w:rsidR="001D3C84" w:rsidRPr="0062459F" w:rsidRDefault="001D3C84" w:rsidP="001D3C84">
      <w:pPr>
        <w:pStyle w:val="Bodytext271"/>
        <w:numPr>
          <w:ilvl w:val="0"/>
          <w:numId w:val="7"/>
        </w:numPr>
        <w:shd w:val="clear" w:color="auto" w:fill="auto"/>
        <w:spacing w:after="120" w:line="240" w:lineRule="auto"/>
        <w:ind w:left="900" w:hanging="360"/>
        <w:jc w:val="both"/>
        <w:rPr>
          <w:sz w:val="24"/>
        </w:rPr>
      </w:pPr>
      <w:r w:rsidRPr="0062459F">
        <w:rPr>
          <w:rStyle w:val="Bodytext270"/>
          <w:sz w:val="24"/>
        </w:rPr>
        <w:t xml:space="preserve">How many </w:t>
      </w:r>
      <w:r w:rsidRPr="00402192">
        <w:rPr>
          <w:sz w:val="24"/>
          <w:szCs w:val="24"/>
        </w:rPr>
        <w:t>six-</w:t>
      </w:r>
      <w:r>
        <w:rPr>
          <w:sz w:val="24"/>
          <w:szCs w:val="24"/>
        </w:rPr>
        <w:t>pound</w:t>
      </w:r>
      <w:r w:rsidRPr="0062459F">
        <w:rPr>
          <w:rStyle w:val="Bodytext270"/>
          <w:sz w:val="24"/>
        </w:rPr>
        <w:t xml:space="preserve"> trays and </w:t>
      </w:r>
      <w:r w:rsidRPr="00402192">
        <w:rPr>
          <w:sz w:val="24"/>
          <w:szCs w:val="24"/>
        </w:rPr>
        <w:t>ten-</w:t>
      </w:r>
      <w:r>
        <w:rPr>
          <w:sz w:val="24"/>
          <w:szCs w:val="24"/>
        </w:rPr>
        <w:t>pound</w:t>
      </w:r>
      <w:r w:rsidRPr="0062459F">
        <w:rPr>
          <w:rStyle w:val="Bodytext270"/>
          <w:sz w:val="24"/>
        </w:rPr>
        <w:t xml:space="preserve"> trays should Jessica use for each of the orders?</w:t>
      </w:r>
    </w:p>
    <w:p w:rsidR="002744FE" w:rsidRPr="002744FE" w:rsidRDefault="00E047DE" w:rsidP="002744FE">
      <w:pPr>
        <w:tabs>
          <w:tab w:val="left" w:pos="1620"/>
          <w:tab w:val="decimal" w:pos="2520"/>
          <w:tab w:val="decimal" w:pos="3420"/>
          <w:tab w:val="decimal" w:pos="4320"/>
          <w:tab w:val="decimal" w:pos="5220"/>
          <w:tab w:val="decimal" w:pos="6120"/>
          <w:tab w:val="decimal" w:pos="7020"/>
          <w:tab w:val="decimal" w:pos="8460"/>
        </w:tabs>
        <w:spacing w:after="0" w:line="240" w:lineRule="auto"/>
        <w:ind w:left="540" w:hanging="540"/>
        <w:contextualSpacing/>
        <w:jc w:val="both"/>
        <w:rPr>
          <w:rStyle w:val="Bodytext27Bold22"/>
          <w:rFonts w:eastAsiaTheme="minorHAnsi"/>
          <w:b w:val="0"/>
          <w:bCs w:val="0"/>
          <w:sz w:val="24"/>
          <w:szCs w:val="24"/>
        </w:rPr>
      </w:pPr>
      <w:r>
        <w:rPr>
          <w:rStyle w:val="Bodytext27Bold22"/>
          <w:rFonts w:eastAsiaTheme="minorHAnsi"/>
          <w:sz w:val="24"/>
        </w:rPr>
        <w:t>6.</w:t>
      </w:r>
      <w:r w:rsidR="007B2277">
        <w:rPr>
          <w:rStyle w:val="Bodytext27Bold22"/>
          <w:rFonts w:eastAsiaTheme="minorHAnsi"/>
          <w:sz w:val="24"/>
        </w:rPr>
        <w:t>1</w:t>
      </w:r>
      <w:r w:rsidR="002E2A3E">
        <w:rPr>
          <w:rStyle w:val="Bodytext27Bold22"/>
          <w:rFonts w:eastAsiaTheme="minorHAnsi"/>
          <w:sz w:val="24"/>
        </w:rPr>
        <w:t>4</w:t>
      </w:r>
      <w:r w:rsidR="002744FE">
        <w:rPr>
          <w:rStyle w:val="Bodytext27Bold22"/>
          <w:rFonts w:eastAsiaTheme="minorHAnsi"/>
          <w:sz w:val="24"/>
        </w:rPr>
        <w:t>.</w:t>
      </w:r>
      <w:r w:rsidR="002744FE">
        <w:rPr>
          <w:rStyle w:val="Bodytext27Bold22"/>
          <w:rFonts w:eastAsiaTheme="minorHAnsi"/>
          <w:sz w:val="24"/>
        </w:rPr>
        <w:tab/>
      </w:r>
      <w:r w:rsidR="002744FE" w:rsidRPr="0003005B">
        <w:rPr>
          <w:rStyle w:val="Bodytext27Bold22"/>
          <w:rFonts w:eastAsiaTheme="minorHAnsi"/>
          <w:sz w:val="24"/>
        </w:rPr>
        <w:t xml:space="preserve">Shipping </w:t>
      </w:r>
      <w:r w:rsidR="002744FE">
        <w:rPr>
          <w:rStyle w:val="Bodytext27Bold22"/>
          <w:rFonts w:eastAsiaTheme="minorHAnsi"/>
          <w:sz w:val="24"/>
        </w:rPr>
        <w:t>C</w:t>
      </w:r>
      <w:r w:rsidR="002744FE" w:rsidRPr="0003005B">
        <w:rPr>
          <w:rStyle w:val="Bodytext27Bold22"/>
          <w:rFonts w:eastAsiaTheme="minorHAnsi"/>
          <w:sz w:val="24"/>
        </w:rPr>
        <w:t xml:space="preserve">arpets </w:t>
      </w:r>
      <w:r w:rsidR="002744FE" w:rsidRPr="002744FE">
        <w:rPr>
          <w:rStyle w:val="Bodytext27Bold22"/>
          <w:rFonts w:eastAsiaTheme="minorHAnsi"/>
          <w:b w:val="0"/>
          <w:sz w:val="24"/>
          <w:szCs w:val="24"/>
        </w:rPr>
        <w:t xml:space="preserve">A manufacturer of nylon carpets produces rolls of carpeting at four factories and ships them to distributors in five locations. The table below shows the capacities at the factories and the demands at the distributors for the next quarter, all given in thousands of rolls. Also shown are the unit transportation costs between each factory and each distributor, stated in cost per roll. </w:t>
      </w:r>
    </w:p>
    <w:p w:rsidR="002744FE" w:rsidRPr="002744FE" w:rsidRDefault="002744FE" w:rsidP="002744FE">
      <w:pPr>
        <w:tabs>
          <w:tab w:val="left" w:pos="1620"/>
          <w:tab w:val="decimal" w:pos="2520"/>
          <w:tab w:val="decimal" w:pos="3420"/>
          <w:tab w:val="decimal" w:pos="4320"/>
          <w:tab w:val="decimal" w:pos="5220"/>
          <w:tab w:val="decimal" w:pos="6120"/>
          <w:tab w:val="decimal" w:pos="7020"/>
          <w:tab w:val="decimal" w:pos="8460"/>
        </w:tabs>
        <w:spacing w:after="0" w:line="240" w:lineRule="auto"/>
        <w:ind w:left="540" w:hanging="540"/>
        <w:contextualSpacing/>
        <w:rPr>
          <w:sz w:val="24"/>
          <w:szCs w:val="24"/>
        </w:rPr>
      </w:pPr>
    </w:p>
    <w:tbl>
      <w:tblPr>
        <w:tblW w:w="7000" w:type="dxa"/>
        <w:tblInd w:w="828" w:type="dxa"/>
        <w:tblLook w:val="04A0" w:firstRow="1" w:lastRow="0" w:firstColumn="1" w:lastColumn="0" w:noHBand="0" w:noVBand="1"/>
      </w:tblPr>
      <w:tblGrid>
        <w:gridCol w:w="1000"/>
        <w:gridCol w:w="1000"/>
        <w:gridCol w:w="1000"/>
        <w:gridCol w:w="1000"/>
        <w:gridCol w:w="1000"/>
        <w:gridCol w:w="1000"/>
        <w:gridCol w:w="1000"/>
      </w:tblGrid>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D1</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D2</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D3</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D4</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D5</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i/>
                <w:iCs/>
                <w:sz w:val="20"/>
                <w:szCs w:val="20"/>
              </w:rPr>
            </w:pPr>
            <w:r w:rsidRPr="002744FE">
              <w:rPr>
                <w:rFonts w:ascii="Times New Roman" w:eastAsia="Times New Roman" w:hAnsi="Times New Roman"/>
                <w:i/>
                <w:iCs/>
                <w:sz w:val="20"/>
                <w:szCs w:val="20"/>
              </w:rPr>
              <w:t>Capacity</w:t>
            </w:r>
          </w:p>
        </w:tc>
      </w:tr>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F1</w:t>
            </w:r>
          </w:p>
        </w:tc>
        <w:tc>
          <w:tcPr>
            <w:tcW w:w="1000" w:type="dxa"/>
            <w:tcBorders>
              <w:top w:val="single" w:sz="4" w:space="0" w:color="auto"/>
              <w:left w:val="single" w:sz="4" w:space="0" w:color="auto"/>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11</w:t>
            </w:r>
          </w:p>
        </w:tc>
        <w:tc>
          <w:tcPr>
            <w:tcW w:w="1000" w:type="dxa"/>
            <w:tcBorders>
              <w:top w:val="single" w:sz="4" w:space="0" w:color="auto"/>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16</w:t>
            </w:r>
          </w:p>
        </w:tc>
        <w:tc>
          <w:tcPr>
            <w:tcW w:w="1000" w:type="dxa"/>
            <w:tcBorders>
              <w:top w:val="single" w:sz="4" w:space="0" w:color="auto"/>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18</w:t>
            </w:r>
          </w:p>
        </w:tc>
        <w:tc>
          <w:tcPr>
            <w:tcW w:w="1000" w:type="dxa"/>
            <w:tcBorders>
              <w:top w:val="single" w:sz="4" w:space="0" w:color="auto"/>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22</w:t>
            </w:r>
          </w:p>
        </w:tc>
        <w:tc>
          <w:tcPr>
            <w:tcW w:w="1000" w:type="dxa"/>
            <w:tcBorders>
              <w:top w:val="single" w:sz="4" w:space="0" w:color="auto"/>
              <w:left w:val="nil"/>
              <w:bottom w:val="nil"/>
              <w:right w:val="single" w:sz="4" w:space="0" w:color="auto"/>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15</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42</w:t>
            </w:r>
          </w:p>
        </w:tc>
      </w:tr>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F2</w:t>
            </w:r>
          </w:p>
        </w:tc>
        <w:tc>
          <w:tcPr>
            <w:tcW w:w="1000" w:type="dxa"/>
            <w:tcBorders>
              <w:top w:val="nil"/>
              <w:left w:val="single" w:sz="4" w:space="0" w:color="auto"/>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12</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24</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20</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21</w:t>
            </w:r>
          </w:p>
        </w:tc>
        <w:tc>
          <w:tcPr>
            <w:tcW w:w="1000" w:type="dxa"/>
            <w:tcBorders>
              <w:top w:val="nil"/>
              <w:left w:val="nil"/>
              <w:bottom w:val="nil"/>
              <w:right w:val="single" w:sz="4" w:space="0" w:color="auto"/>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18</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71</w:t>
            </w:r>
          </w:p>
        </w:tc>
      </w:tr>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F3</w:t>
            </w:r>
          </w:p>
        </w:tc>
        <w:tc>
          <w:tcPr>
            <w:tcW w:w="1000" w:type="dxa"/>
            <w:tcBorders>
              <w:top w:val="nil"/>
              <w:left w:val="single" w:sz="4" w:space="0" w:color="auto"/>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18</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17</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15</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15</w:t>
            </w:r>
          </w:p>
        </w:tc>
        <w:tc>
          <w:tcPr>
            <w:tcW w:w="1000" w:type="dxa"/>
            <w:tcBorders>
              <w:top w:val="nil"/>
              <w:left w:val="nil"/>
              <w:bottom w:val="nil"/>
              <w:right w:val="single" w:sz="4" w:space="0" w:color="auto"/>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20</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59</w:t>
            </w:r>
          </w:p>
        </w:tc>
      </w:tr>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F4</w:t>
            </w:r>
          </w:p>
        </w:tc>
        <w:tc>
          <w:tcPr>
            <w:tcW w:w="1000" w:type="dxa"/>
            <w:tcBorders>
              <w:top w:val="nil"/>
              <w:left w:val="single" w:sz="4" w:space="0" w:color="auto"/>
              <w:bottom w:val="single" w:sz="4" w:space="0" w:color="auto"/>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17</w:t>
            </w:r>
          </w:p>
        </w:tc>
        <w:tc>
          <w:tcPr>
            <w:tcW w:w="1000" w:type="dxa"/>
            <w:tcBorders>
              <w:top w:val="nil"/>
              <w:left w:val="nil"/>
              <w:bottom w:val="single" w:sz="4" w:space="0" w:color="auto"/>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22</w:t>
            </w:r>
          </w:p>
        </w:tc>
        <w:tc>
          <w:tcPr>
            <w:tcW w:w="1000" w:type="dxa"/>
            <w:tcBorders>
              <w:top w:val="nil"/>
              <w:left w:val="nil"/>
              <w:bottom w:val="single" w:sz="4" w:space="0" w:color="auto"/>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14</w:t>
            </w:r>
          </w:p>
        </w:tc>
        <w:tc>
          <w:tcPr>
            <w:tcW w:w="1000" w:type="dxa"/>
            <w:tcBorders>
              <w:top w:val="nil"/>
              <w:left w:val="nil"/>
              <w:bottom w:val="single" w:sz="4" w:space="0" w:color="auto"/>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21</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52</w:t>
            </w:r>
          </w:p>
        </w:tc>
      </w:tr>
      <w:tr w:rsidR="002744FE" w:rsidRPr="002744FE" w:rsidTr="002744FE">
        <w:trPr>
          <w:trHeight w:val="255"/>
        </w:trPr>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i/>
                <w:iCs/>
                <w:sz w:val="20"/>
                <w:szCs w:val="20"/>
              </w:rPr>
            </w:pPr>
            <w:r w:rsidRPr="002744FE">
              <w:rPr>
                <w:rFonts w:ascii="Times New Roman" w:eastAsia="Times New Roman" w:hAnsi="Times New Roman"/>
                <w:i/>
                <w:iCs/>
                <w:sz w:val="20"/>
                <w:szCs w:val="20"/>
              </w:rPr>
              <w:t>Demand</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41</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56</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29</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31</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jc w:val="center"/>
              <w:rPr>
                <w:rFonts w:ascii="Times New Roman" w:eastAsia="Times New Roman" w:hAnsi="Times New Roman"/>
                <w:sz w:val="20"/>
                <w:szCs w:val="20"/>
              </w:rPr>
            </w:pPr>
            <w:r w:rsidRPr="002744FE">
              <w:rPr>
                <w:rFonts w:ascii="Times New Roman" w:eastAsia="Times New Roman" w:hAnsi="Times New Roman"/>
                <w:sz w:val="20"/>
                <w:szCs w:val="20"/>
              </w:rPr>
              <w:t>50</w:t>
            </w:r>
          </w:p>
        </w:tc>
        <w:tc>
          <w:tcPr>
            <w:tcW w:w="1000" w:type="dxa"/>
            <w:tcBorders>
              <w:top w:val="nil"/>
              <w:left w:val="nil"/>
              <w:bottom w:val="nil"/>
              <w:right w:val="nil"/>
            </w:tcBorders>
            <w:shd w:val="clear" w:color="auto" w:fill="auto"/>
            <w:noWrap/>
            <w:vAlign w:val="bottom"/>
            <w:hideMark/>
          </w:tcPr>
          <w:p w:rsidR="002744FE" w:rsidRPr="002744FE" w:rsidRDefault="002744FE" w:rsidP="002744FE">
            <w:pPr>
              <w:spacing w:after="0" w:line="240" w:lineRule="auto"/>
              <w:ind w:left="540" w:hanging="540"/>
              <w:contextualSpacing/>
              <w:rPr>
                <w:rFonts w:ascii="Times New Roman" w:eastAsia="Times New Roman" w:hAnsi="Times New Roman"/>
                <w:sz w:val="20"/>
                <w:szCs w:val="20"/>
              </w:rPr>
            </w:pPr>
          </w:p>
        </w:tc>
      </w:tr>
    </w:tbl>
    <w:p w:rsidR="002744FE" w:rsidRPr="002744FE" w:rsidRDefault="002744FE" w:rsidP="002744FE">
      <w:pPr>
        <w:tabs>
          <w:tab w:val="left" w:pos="1620"/>
          <w:tab w:val="decimal" w:pos="2520"/>
          <w:tab w:val="decimal" w:pos="3420"/>
          <w:tab w:val="decimal" w:pos="4320"/>
          <w:tab w:val="decimal" w:pos="5220"/>
          <w:tab w:val="decimal" w:pos="6120"/>
          <w:tab w:val="decimal" w:pos="7020"/>
          <w:tab w:val="decimal" w:pos="8460"/>
        </w:tabs>
        <w:spacing w:after="0" w:line="240" w:lineRule="auto"/>
        <w:ind w:left="540" w:hanging="540"/>
        <w:contextualSpacing/>
        <w:rPr>
          <w:sz w:val="24"/>
          <w:szCs w:val="24"/>
        </w:rPr>
      </w:pPr>
    </w:p>
    <w:p w:rsidR="00F80A47" w:rsidRPr="00516FF7" w:rsidRDefault="00F80A47" w:rsidP="00F80A47">
      <w:pPr>
        <w:pStyle w:val="Bodytext271"/>
        <w:numPr>
          <w:ilvl w:val="0"/>
          <w:numId w:val="6"/>
        </w:numPr>
        <w:shd w:val="clear" w:color="auto" w:fill="auto"/>
        <w:spacing w:line="240" w:lineRule="auto"/>
        <w:ind w:left="900" w:hanging="360"/>
        <w:contextualSpacing/>
        <w:jc w:val="both"/>
        <w:rPr>
          <w:sz w:val="24"/>
        </w:rPr>
      </w:pPr>
      <w:r>
        <w:rPr>
          <w:rStyle w:val="Bodytext270"/>
          <w:sz w:val="24"/>
        </w:rPr>
        <w:t>If the manufacturer</w:t>
      </w:r>
      <w:r w:rsidRPr="00516FF7">
        <w:rPr>
          <w:rStyle w:val="Bodytext270"/>
          <w:sz w:val="24"/>
        </w:rPr>
        <w:t xml:space="preserve"> wishes to meet the </w:t>
      </w:r>
      <w:r>
        <w:rPr>
          <w:rStyle w:val="Bodytext270"/>
          <w:sz w:val="24"/>
        </w:rPr>
        <w:t>demand</w:t>
      </w:r>
      <w:r w:rsidRPr="00516FF7">
        <w:rPr>
          <w:rStyle w:val="Bodytext270"/>
          <w:sz w:val="24"/>
        </w:rPr>
        <w:t xml:space="preserve"> at the minimum total transportation cost</w:t>
      </w:r>
      <w:r>
        <w:rPr>
          <w:rStyle w:val="Bodytext270"/>
          <w:sz w:val="24"/>
        </w:rPr>
        <w:t>, what is the optimal distribution plan and its cost?</w:t>
      </w:r>
    </w:p>
    <w:p w:rsidR="00F80A47" w:rsidRPr="002744FE" w:rsidRDefault="00F80A47" w:rsidP="00F80A47">
      <w:pPr>
        <w:pStyle w:val="Bodytext271"/>
        <w:numPr>
          <w:ilvl w:val="0"/>
          <w:numId w:val="6"/>
        </w:numPr>
        <w:shd w:val="clear" w:color="auto" w:fill="auto"/>
        <w:spacing w:line="240" w:lineRule="auto"/>
        <w:ind w:left="900" w:hanging="360"/>
        <w:contextualSpacing/>
        <w:jc w:val="both"/>
        <w:rPr>
          <w:rStyle w:val="Bodytext270"/>
          <w:sz w:val="24"/>
          <w:shd w:val="clear" w:color="auto" w:fill="auto"/>
        </w:rPr>
      </w:pPr>
      <w:r>
        <w:rPr>
          <w:rStyle w:val="Bodytext270"/>
          <w:sz w:val="24"/>
        </w:rPr>
        <w:t>Suppose that the manufacturer's policy is that each distributor must be supplied from a single factory. What is the optimal distribution plan under this policy?</w:t>
      </w:r>
    </w:p>
    <w:p w:rsidR="00F80A47" w:rsidRPr="00AD5C1A" w:rsidRDefault="00F80A47" w:rsidP="00F80A47">
      <w:pPr>
        <w:pStyle w:val="Bodytext271"/>
        <w:numPr>
          <w:ilvl w:val="0"/>
          <w:numId w:val="6"/>
        </w:numPr>
        <w:shd w:val="clear" w:color="auto" w:fill="auto"/>
        <w:spacing w:line="240" w:lineRule="auto"/>
        <w:ind w:left="900" w:hanging="360"/>
        <w:contextualSpacing/>
        <w:jc w:val="both"/>
        <w:rPr>
          <w:rStyle w:val="Bodytext270"/>
          <w:sz w:val="24"/>
          <w:shd w:val="clear" w:color="auto" w:fill="auto"/>
        </w:rPr>
      </w:pPr>
      <w:r>
        <w:rPr>
          <w:rStyle w:val="Bodytext270"/>
          <w:sz w:val="24"/>
        </w:rPr>
        <w:t>By how much (in percentage terms) does the single-factory policy inflate distribution cost?</w:t>
      </w:r>
    </w:p>
    <w:p w:rsidR="004A7B8C" w:rsidRPr="004A7B8C" w:rsidRDefault="00AD5C1A" w:rsidP="00CE275F">
      <w:pPr>
        <w:spacing w:after="0" w:line="240" w:lineRule="auto"/>
        <w:ind w:left="540" w:hanging="540"/>
        <w:jc w:val="both"/>
        <w:rPr>
          <w:rFonts w:ascii="Times New Roman" w:hAnsi="Times New Roman"/>
          <w:b/>
          <w:sz w:val="24"/>
          <w:szCs w:val="24"/>
        </w:rPr>
      </w:pPr>
      <w:r w:rsidRPr="004A7B8C">
        <w:rPr>
          <w:rStyle w:val="Bodytext27Bold22"/>
          <w:rFonts w:eastAsiaTheme="minorHAnsi"/>
          <w:sz w:val="24"/>
          <w:szCs w:val="24"/>
        </w:rPr>
        <w:t>6.</w:t>
      </w:r>
      <w:r w:rsidR="000408F1">
        <w:rPr>
          <w:rStyle w:val="Bodytext27Bold22"/>
          <w:sz w:val="24"/>
          <w:szCs w:val="24"/>
        </w:rPr>
        <w:t>1</w:t>
      </w:r>
      <w:r w:rsidR="002E2A3E">
        <w:rPr>
          <w:rStyle w:val="Bodytext27Bold22"/>
          <w:sz w:val="24"/>
          <w:szCs w:val="24"/>
        </w:rPr>
        <w:t>5</w:t>
      </w:r>
      <w:r w:rsidRPr="004A7B8C">
        <w:rPr>
          <w:rStyle w:val="Bodytext27Bold22"/>
          <w:rFonts w:eastAsiaTheme="minorHAnsi"/>
          <w:sz w:val="24"/>
          <w:szCs w:val="24"/>
        </w:rPr>
        <w:t>.</w:t>
      </w:r>
      <w:r w:rsidRPr="004A7B8C">
        <w:rPr>
          <w:rStyle w:val="Bodytext27Bold22"/>
          <w:rFonts w:eastAsiaTheme="minorHAnsi"/>
          <w:sz w:val="24"/>
          <w:szCs w:val="24"/>
        </w:rPr>
        <w:tab/>
      </w:r>
      <w:r w:rsidR="004A7B8C">
        <w:rPr>
          <w:rFonts w:ascii="Times New Roman" w:hAnsi="Times New Roman"/>
          <w:b/>
          <w:sz w:val="24"/>
          <w:szCs w:val="24"/>
        </w:rPr>
        <w:t>Locating ATM</w:t>
      </w:r>
      <w:r w:rsidR="004A7B8C" w:rsidRPr="004A7B8C">
        <w:rPr>
          <w:rFonts w:ascii="Times New Roman" w:hAnsi="Times New Roman"/>
          <w:b/>
          <w:sz w:val="24"/>
          <w:szCs w:val="24"/>
        </w:rPr>
        <w:t>s</w:t>
      </w:r>
      <w:r w:rsidR="004A7B8C">
        <w:rPr>
          <w:rFonts w:ascii="Times New Roman" w:hAnsi="Times New Roman"/>
          <w:b/>
          <w:sz w:val="24"/>
          <w:szCs w:val="24"/>
        </w:rPr>
        <w:t xml:space="preserve"> </w:t>
      </w:r>
      <w:r w:rsidR="004A7B8C" w:rsidRPr="004A7B8C">
        <w:rPr>
          <w:rFonts w:ascii="Times New Roman" w:hAnsi="Times New Roman"/>
          <w:sz w:val="24"/>
          <w:szCs w:val="24"/>
        </w:rPr>
        <w:t xml:space="preserve">The </w:t>
      </w:r>
      <w:proofErr w:type="spellStart"/>
      <w:r w:rsidR="004A7B8C" w:rsidRPr="004A7B8C">
        <w:rPr>
          <w:rFonts w:ascii="Times New Roman" w:hAnsi="Times New Roman"/>
          <w:sz w:val="24"/>
          <w:szCs w:val="24"/>
        </w:rPr>
        <w:t>Fellsway</w:t>
      </w:r>
      <w:proofErr w:type="spellEnd"/>
      <w:r w:rsidR="004A7B8C" w:rsidRPr="004A7B8C">
        <w:rPr>
          <w:rFonts w:ascii="Times New Roman" w:hAnsi="Times New Roman"/>
          <w:sz w:val="24"/>
          <w:szCs w:val="24"/>
        </w:rPr>
        <w:t xml:space="preserve"> Bank is considering placing ATM machines in the town centers of some of the following six communities:</w:t>
      </w:r>
      <w:r w:rsidR="004A7B8C">
        <w:rPr>
          <w:rFonts w:ascii="Times New Roman" w:hAnsi="Times New Roman"/>
          <w:sz w:val="24"/>
          <w:szCs w:val="24"/>
        </w:rPr>
        <w:t xml:space="preserve"> </w:t>
      </w:r>
      <w:r w:rsidR="004A7B8C" w:rsidRPr="004A7B8C">
        <w:rPr>
          <w:rFonts w:ascii="Times New Roman" w:hAnsi="Times New Roman"/>
          <w:sz w:val="24"/>
          <w:szCs w:val="24"/>
        </w:rPr>
        <w:t>Arlington, Belmont, Cambridge, W</w:t>
      </w:r>
      <w:r w:rsidR="002B3947">
        <w:rPr>
          <w:rFonts w:ascii="Times New Roman" w:hAnsi="Times New Roman"/>
          <w:sz w:val="24"/>
          <w:szCs w:val="24"/>
        </w:rPr>
        <w:t>i</w:t>
      </w:r>
      <w:r w:rsidR="004A7B8C" w:rsidRPr="004A7B8C">
        <w:rPr>
          <w:rFonts w:ascii="Times New Roman" w:hAnsi="Times New Roman"/>
          <w:sz w:val="24"/>
          <w:szCs w:val="24"/>
        </w:rPr>
        <w:t>nchester, Stoneham, and Melrose.</w:t>
      </w:r>
      <w:r w:rsidR="004A7B8C">
        <w:rPr>
          <w:rFonts w:ascii="Times New Roman" w:hAnsi="Times New Roman"/>
          <w:sz w:val="24"/>
          <w:szCs w:val="24"/>
        </w:rPr>
        <w:t xml:space="preserve"> </w:t>
      </w:r>
      <w:r w:rsidR="004A7B8C" w:rsidRPr="004A7B8C">
        <w:rPr>
          <w:rFonts w:ascii="Times New Roman" w:hAnsi="Times New Roman"/>
          <w:sz w:val="24"/>
          <w:szCs w:val="24"/>
        </w:rPr>
        <w:t xml:space="preserve">The bank would like to purchase the minimum number of ATM machines needed to ensure that at least one ATM </w:t>
      </w:r>
      <w:r w:rsidR="002B3947">
        <w:rPr>
          <w:rFonts w:ascii="Times New Roman" w:hAnsi="Times New Roman"/>
          <w:sz w:val="24"/>
          <w:szCs w:val="24"/>
        </w:rPr>
        <w:t>location</w:t>
      </w:r>
      <w:r w:rsidR="004A7B8C" w:rsidRPr="004A7B8C">
        <w:rPr>
          <w:rFonts w:ascii="Times New Roman" w:hAnsi="Times New Roman"/>
          <w:sz w:val="24"/>
          <w:szCs w:val="24"/>
        </w:rPr>
        <w:t xml:space="preserve"> is within a ten-minute drive from the center of each of these six communities.</w:t>
      </w:r>
      <w:r w:rsidR="004A7B8C">
        <w:rPr>
          <w:rFonts w:ascii="Times New Roman" w:hAnsi="Times New Roman"/>
          <w:sz w:val="24"/>
          <w:szCs w:val="24"/>
        </w:rPr>
        <w:t xml:space="preserve"> </w:t>
      </w:r>
      <w:r w:rsidR="004A7B8C" w:rsidRPr="004A7B8C">
        <w:rPr>
          <w:rFonts w:ascii="Times New Roman" w:hAnsi="Times New Roman"/>
          <w:sz w:val="24"/>
          <w:szCs w:val="24"/>
        </w:rPr>
        <w:t>The times required to drive between the communities are shown in the table below.</w:t>
      </w:r>
    </w:p>
    <w:p w:rsidR="00DF2B83" w:rsidRPr="002E2A3E" w:rsidRDefault="004A7B8C" w:rsidP="002E2A3E">
      <w:pPr>
        <w:pStyle w:val="Heading4"/>
        <w:spacing w:before="0" w:after="0"/>
        <w:jc w:val="center"/>
        <w:rPr>
          <w:b w:val="0"/>
          <w:i/>
          <w:sz w:val="24"/>
          <w:szCs w:val="24"/>
        </w:rPr>
      </w:pPr>
      <w:r w:rsidRPr="004A7B8C">
        <w:rPr>
          <w:b w:val="0"/>
          <w:i/>
          <w:sz w:val="24"/>
          <w:szCs w:val="24"/>
        </w:rPr>
        <w:lastRenderedPageBreak/>
        <w:t xml:space="preserve">Driving </w:t>
      </w:r>
      <w:r>
        <w:rPr>
          <w:b w:val="0"/>
          <w:i/>
          <w:sz w:val="24"/>
          <w:szCs w:val="24"/>
        </w:rPr>
        <w:t>times (in minutes)</w:t>
      </w:r>
      <w:r w:rsidRPr="004A7B8C">
        <w:rPr>
          <w:b w:val="0"/>
          <w:i/>
          <w:sz w:val="24"/>
          <w:szCs w:val="24"/>
        </w:rPr>
        <w:t xml:space="preserve"> between the centers of six communities</w:t>
      </w:r>
    </w:p>
    <w:p w:rsidR="003E06BB" w:rsidRPr="004A7B8C" w:rsidRDefault="003E06BB" w:rsidP="004A7B8C">
      <w:pPr>
        <w:spacing w:after="0" w:line="240" w:lineRule="auto"/>
      </w:pPr>
    </w:p>
    <w:tbl>
      <w:tblPr>
        <w:tblW w:w="8207" w:type="dxa"/>
        <w:tblInd w:w="742" w:type="dxa"/>
        <w:tblLook w:val="04A0" w:firstRow="1" w:lastRow="0" w:firstColumn="1" w:lastColumn="0" w:noHBand="0" w:noVBand="1"/>
      </w:tblPr>
      <w:tblGrid>
        <w:gridCol w:w="1796"/>
        <w:gridCol w:w="1137"/>
        <w:gridCol w:w="1016"/>
        <w:gridCol w:w="1296"/>
        <w:gridCol w:w="1296"/>
        <w:gridCol w:w="1163"/>
        <w:gridCol w:w="1003"/>
      </w:tblGrid>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leftChars="-10" w:left="4" w:hangingChars="11" w:hanging="26"/>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Town</w:t>
            </w:r>
          </w:p>
        </w:tc>
        <w:tc>
          <w:tcPr>
            <w:tcW w:w="1006"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Arlington</w:t>
            </w:r>
          </w:p>
        </w:tc>
        <w:tc>
          <w:tcPr>
            <w:tcW w:w="95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Belmont</w:t>
            </w:r>
          </w:p>
        </w:tc>
        <w:tc>
          <w:tcPr>
            <w:tcW w:w="1195"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Cambridge</w:t>
            </w:r>
          </w:p>
        </w:tc>
        <w:tc>
          <w:tcPr>
            <w:tcW w:w="1172"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Winchester</w:t>
            </w:r>
          </w:p>
        </w:tc>
        <w:tc>
          <w:tcPr>
            <w:tcW w:w="1128"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Stoneham</w:t>
            </w:r>
          </w:p>
        </w:tc>
        <w:tc>
          <w:tcPr>
            <w:tcW w:w="96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i/>
                <w:iCs/>
                <w:sz w:val="24"/>
                <w:szCs w:val="24"/>
              </w:rPr>
            </w:pPr>
            <w:r w:rsidRPr="00DF2B83">
              <w:rPr>
                <w:rFonts w:ascii="Times New Roman" w:eastAsia="Times New Roman" w:hAnsi="Times New Roman"/>
                <w:i/>
                <w:iCs/>
                <w:sz w:val="24"/>
                <w:szCs w:val="24"/>
              </w:rPr>
              <w:t>Melrose</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Arlington</w:t>
            </w:r>
          </w:p>
        </w:tc>
        <w:tc>
          <w:tcPr>
            <w:tcW w:w="1006" w:type="dxa"/>
            <w:tcBorders>
              <w:top w:val="single" w:sz="4" w:space="0" w:color="auto"/>
              <w:left w:val="single" w:sz="4" w:space="0" w:color="auto"/>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c>
          <w:tcPr>
            <w:tcW w:w="950" w:type="dxa"/>
            <w:tcBorders>
              <w:top w:val="single" w:sz="4" w:space="0" w:color="auto"/>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5</w:t>
            </w:r>
          </w:p>
        </w:tc>
        <w:tc>
          <w:tcPr>
            <w:tcW w:w="1195" w:type="dxa"/>
            <w:tcBorders>
              <w:top w:val="single" w:sz="4" w:space="0" w:color="auto"/>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1172" w:type="dxa"/>
            <w:tcBorders>
              <w:top w:val="single" w:sz="4" w:space="0" w:color="auto"/>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1128" w:type="dxa"/>
            <w:tcBorders>
              <w:top w:val="single" w:sz="4" w:space="0" w:color="auto"/>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20</w:t>
            </w:r>
          </w:p>
        </w:tc>
        <w:tc>
          <w:tcPr>
            <w:tcW w:w="960" w:type="dxa"/>
            <w:tcBorders>
              <w:top w:val="single" w:sz="4" w:space="0" w:color="auto"/>
              <w:left w:val="nil"/>
              <w:bottom w:val="nil"/>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Belmont</w:t>
            </w:r>
          </w:p>
        </w:tc>
        <w:tc>
          <w:tcPr>
            <w:tcW w:w="1006" w:type="dxa"/>
            <w:tcBorders>
              <w:top w:val="nil"/>
              <w:left w:val="single" w:sz="4" w:space="0" w:color="auto"/>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5</w:t>
            </w:r>
          </w:p>
        </w:tc>
        <w:tc>
          <w:tcPr>
            <w:tcW w:w="95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c>
          <w:tcPr>
            <w:tcW w:w="1195"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8</w:t>
            </w:r>
          </w:p>
        </w:tc>
        <w:tc>
          <w:tcPr>
            <w:tcW w:w="1172"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1128"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960" w:type="dxa"/>
            <w:tcBorders>
              <w:top w:val="nil"/>
              <w:left w:val="nil"/>
              <w:bottom w:val="nil"/>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Cambridge</w:t>
            </w:r>
          </w:p>
        </w:tc>
        <w:tc>
          <w:tcPr>
            <w:tcW w:w="1006" w:type="dxa"/>
            <w:tcBorders>
              <w:top w:val="nil"/>
              <w:left w:val="single" w:sz="4" w:space="0" w:color="auto"/>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95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8</w:t>
            </w:r>
          </w:p>
        </w:tc>
        <w:tc>
          <w:tcPr>
            <w:tcW w:w="1195"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c>
          <w:tcPr>
            <w:tcW w:w="1172"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1128"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20</w:t>
            </w:r>
          </w:p>
        </w:tc>
        <w:tc>
          <w:tcPr>
            <w:tcW w:w="960" w:type="dxa"/>
            <w:tcBorders>
              <w:top w:val="nil"/>
              <w:left w:val="nil"/>
              <w:bottom w:val="nil"/>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Winchester</w:t>
            </w:r>
          </w:p>
        </w:tc>
        <w:tc>
          <w:tcPr>
            <w:tcW w:w="1006" w:type="dxa"/>
            <w:tcBorders>
              <w:top w:val="nil"/>
              <w:left w:val="single" w:sz="4" w:space="0" w:color="auto"/>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95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1195"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1172"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c>
          <w:tcPr>
            <w:tcW w:w="1128"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960" w:type="dxa"/>
            <w:tcBorders>
              <w:top w:val="nil"/>
              <w:left w:val="nil"/>
              <w:bottom w:val="nil"/>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Stoneham</w:t>
            </w:r>
          </w:p>
        </w:tc>
        <w:tc>
          <w:tcPr>
            <w:tcW w:w="1006" w:type="dxa"/>
            <w:tcBorders>
              <w:top w:val="nil"/>
              <w:left w:val="single" w:sz="4" w:space="0" w:color="auto"/>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20</w:t>
            </w:r>
          </w:p>
        </w:tc>
        <w:tc>
          <w:tcPr>
            <w:tcW w:w="950"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1195"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20</w:t>
            </w:r>
          </w:p>
        </w:tc>
        <w:tc>
          <w:tcPr>
            <w:tcW w:w="1172"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1128" w:type="dxa"/>
            <w:tcBorders>
              <w:top w:val="nil"/>
              <w:left w:val="nil"/>
              <w:bottom w:val="nil"/>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c>
          <w:tcPr>
            <w:tcW w:w="960" w:type="dxa"/>
            <w:tcBorders>
              <w:top w:val="nil"/>
              <w:left w:val="nil"/>
              <w:bottom w:val="nil"/>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r>
      <w:tr w:rsidR="004A7B8C" w:rsidRPr="00DF2B83" w:rsidTr="004A7B8C">
        <w:trPr>
          <w:trHeight w:val="255"/>
        </w:trPr>
        <w:tc>
          <w:tcPr>
            <w:tcW w:w="1796" w:type="dxa"/>
            <w:tcBorders>
              <w:top w:val="nil"/>
              <w:left w:val="nil"/>
              <w:bottom w:val="nil"/>
              <w:right w:val="nil"/>
            </w:tcBorders>
            <w:shd w:val="clear" w:color="auto" w:fill="auto"/>
            <w:noWrap/>
            <w:vAlign w:val="bottom"/>
            <w:hideMark/>
          </w:tcPr>
          <w:p w:rsidR="004A7B8C" w:rsidRPr="00DF2B83" w:rsidRDefault="004A7B8C" w:rsidP="00DF2B83">
            <w:pPr>
              <w:spacing w:after="0" w:line="240" w:lineRule="auto"/>
              <w:ind w:firstLineChars="200" w:firstLine="480"/>
              <w:rPr>
                <w:rFonts w:ascii="Times New Roman" w:eastAsia="Times New Roman" w:hAnsi="Times New Roman"/>
                <w:sz w:val="24"/>
                <w:szCs w:val="24"/>
              </w:rPr>
            </w:pPr>
            <w:r w:rsidRPr="00DF2B83">
              <w:rPr>
                <w:rFonts w:ascii="Times New Roman" w:eastAsia="Times New Roman" w:hAnsi="Times New Roman"/>
                <w:sz w:val="24"/>
                <w:szCs w:val="24"/>
              </w:rPr>
              <w:t>Melrose</w:t>
            </w:r>
          </w:p>
        </w:tc>
        <w:tc>
          <w:tcPr>
            <w:tcW w:w="1006" w:type="dxa"/>
            <w:tcBorders>
              <w:top w:val="nil"/>
              <w:left w:val="single" w:sz="4" w:space="0" w:color="auto"/>
              <w:bottom w:val="single" w:sz="4" w:space="0" w:color="auto"/>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15</w:t>
            </w:r>
          </w:p>
        </w:tc>
        <w:tc>
          <w:tcPr>
            <w:tcW w:w="950" w:type="dxa"/>
            <w:tcBorders>
              <w:top w:val="nil"/>
              <w:left w:val="nil"/>
              <w:bottom w:val="single" w:sz="4" w:space="0" w:color="auto"/>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c>
          <w:tcPr>
            <w:tcW w:w="1195" w:type="dxa"/>
            <w:tcBorders>
              <w:top w:val="nil"/>
              <w:left w:val="nil"/>
              <w:bottom w:val="single" w:sz="4" w:space="0" w:color="auto"/>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10</w:t>
            </w:r>
          </w:p>
        </w:tc>
        <w:tc>
          <w:tcPr>
            <w:tcW w:w="1172" w:type="dxa"/>
            <w:tcBorders>
              <w:top w:val="nil"/>
              <w:left w:val="nil"/>
              <w:bottom w:val="single" w:sz="4" w:space="0" w:color="auto"/>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c>
          <w:tcPr>
            <w:tcW w:w="1128" w:type="dxa"/>
            <w:tcBorders>
              <w:top w:val="nil"/>
              <w:left w:val="nil"/>
              <w:bottom w:val="single" w:sz="4" w:space="0" w:color="auto"/>
              <w:right w:val="nil"/>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4A7B8C" w:rsidRPr="00DF2B83" w:rsidRDefault="004A7B8C" w:rsidP="004A7B8C">
            <w:pPr>
              <w:spacing w:after="0" w:line="240" w:lineRule="auto"/>
              <w:jc w:val="center"/>
              <w:rPr>
                <w:rFonts w:ascii="Times New Roman" w:eastAsia="Times New Roman" w:hAnsi="Times New Roman"/>
                <w:sz w:val="24"/>
                <w:szCs w:val="24"/>
              </w:rPr>
            </w:pPr>
            <w:r w:rsidRPr="00DF2B83">
              <w:rPr>
                <w:rFonts w:ascii="Times New Roman" w:eastAsia="Times New Roman" w:hAnsi="Times New Roman"/>
                <w:sz w:val="24"/>
                <w:szCs w:val="24"/>
              </w:rPr>
              <w:t>0</w:t>
            </w:r>
          </w:p>
        </w:tc>
      </w:tr>
    </w:tbl>
    <w:p w:rsidR="004A7B8C" w:rsidRPr="004A7B8C" w:rsidRDefault="004A7B8C" w:rsidP="004A7B8C"/>
    <w:p w:rsidR="004A7B8C" w:rsidRDefault="004A7B8C" w:rsidP="00886BEB">
      <w:pPr>
        <w:pStyle w:val="BodyTextIndent"/>
        <w:numPr>
          <w:ilvl w:val="0"/>
          <w:numId w:val="12"/>
        </w:numPr>
        <w:tabs>
          <w:tab w:val="clear" w:pos="1440"/>
          <w:tab w:val="clear" w:pos="2880"/>
          <w:tab w:val="clear" w:pos="4320"/>
          <w:tab w:val="clear" w:pos="5760"/>
          <w:tab w:val="clear" w:pos="6480"/>
          <w:tab w:val="clear" w:pos="7740"/>
          <w:tab w:val="clear" w:pos="8460"/>
        </w:tabs>
        <w:ind w:left="900"/>
        <w:rPr>
          <w:rFonts w:ascii="Times New Roman" w:hAnsi="Times New Roman"/>
          <w:szCs w:val="24"/>
        </w:rPr>
      </w:pPr>
      <w:r w:rsidRPr="004A7B8C">
        <w:rPr>
          <w:rFonts w:ascii="Times New Roman" w:hAnsi="Times New Roman"/>
          <w:szCs w:val="24"/>
        </w:rPr>
        <w:t xml:space="preserve">What is the optimal number of ATM </w:t>
      </w:r>
      <w:r w:rsidR="002B3947">
        <w:rPr>
          <w:rFonts w:ascii="Times New Roman" w:hAnsi="Times New Roman"/>
          <w:szCs w:val="24"/>
        </w:rPr>
        <w:t>locations</w:t>
      </w:r>
      <w:r w:rsidRPr="004A7B8C">
        <w:rPr>
          <w:rFonts w:ascii="Times New Roman" w:hAnsi="Times New Roman"/>
          <w:szCs w:val="24"/>
        </w:rPr>
        <w:t xml:space="preserve"> for the bank to </w:t>
      </w:r>
      <w:r w:rsidR="002B3947">
        <w:rPr>
          <w:rFonts w:ascii="Times New Roman" w:hAnsi="Times New Roman"/>
          <w:szCs w:val="24"/>
        </w:rPr>
        <w:t>select</w:t>
      </w:r>
      <w:r w:rsidRPr="004A7B8C">
        <w:rPr>
          <w:rFonts w:ascii="Times New Roman" w:hAnsi="Times New Roman"/>
          <w:szCs w:val="24"/>
        </w:rPr>
        <w:t xml:space="preserve">?  </w:t>
      </w:r>
    </w:p>
    <w:p w:rsidR="004A7B8C" w:rsidRPr="004A7B8C" w:rsidRDefault="004A7B8C" w:rsidP="00886BEB">
      <w:pPr>
        <w:pStyle w:val="BodyTextIndent"/>
        <w:numPr>
          <w:ilvl w:val="0"/>
          <w:numId w:val="12"/>
        </w:numPr>
        <w:tabs>
          <w:tab w:val="clear" w:pos="1440"/>
          <w:tab w:val="clear" w:pos="2880"/>
          <w:tab w:val="clear" w:pos="4320"/>
          <w:tab w:val="clear" w:pos="5760"/>
          <w:tab w:val="clear" w:pos="6480"/>
          <w:tab w:val="clear" w:pos="7740"/>
          <w:tab w:val="clear" w:pos="8460"/>
        </w:tabs>
        <w:spacing w:after="120"/>
        <w:ind w:left="900"/>
        <w:rPr>
          <w:rFonts w:ascii="Times New Roman" w:hAnsi="Times New Roman"/>
          <w:szCs w:val="24"/>
        </w:rPr>
      </w:pPr>
      <w:r>
        <w:rPr>
          <w:rFonts w:ascii="Times New Roman" w:hAnsi="Times New Roman"/>
          <w:szCs w:val="24"/>
        </w:rPr>
        <w:t xml:space="preserve">Revisit the model and vary the driving time floor from </w:t>
      </w:r>
      <w:r w:rsidR="002E2A3E">
        <w:rPr>
          <w:rFonts w:ascii="Times New Roman" w:hAnsi="Times New Roman"/>
          <w:szCs w:val="24"/>
        </w:rPr>
        <w:t>5</w:t>
      </w:r>
      <w:r>
        <w:rPr>
          <w:rFonts w:ascii="Times New Roman" w:hAnsi="Times New Roman"/>
          <w:szCs w:val="24"/>
        </w:rPr>
        <w:t xml:space="preserve"> minutes to 2</w:t>
      </w:r>
      <w:r w:rsidR="002E2A3E">
        <w:rPr>
          <w:rFonts w:ascii="Times New Roman" w:hAnsi="Times New Roman"/>
          <w:szCs w:val="24"/>
        </w:rPr>
        <w:t>0</w:t>
      </w:r>
      <w:r>
        <w:rPr>
          <w:rFonts w:ascii="Times New Roman" w:hAnsi="Times New Roman"/>
          <w:szCs w:val="24"/>
        </w:rPr>
        <w:t xml:space="preserve"> minutes and construct a chart to display the optimal number of ATMs in each case.</w:t>
      </w:r>
    </w:p>
    <w:p w:rsidR="00E217D0" w:rsidRPr="0062459F" w:rsidRDefault="00E217D0" w:rsidP="000408F1">
      <w:pPr>
        <w:pStyle w:val="Bodytext271"/>
        <w:shd w:val="clear" w:color="auto" w:fill="auto"/>
        <w:spacing w:line="240" w:lineRule="auto"/>
        <w:ind w:left="540" w:hanging="540"/>
        <w:jc w:val="both"/>
        <w:rPr>
          <w:sz w:val="24"/>
        </w:rPr>
      </w:pPr>
      <w:r w:rsidRPr="0062459F">
        <w:rPr>
          <w:rStyle w:val="Bodytext27Bold18"/>
          <w:sz w:val="24"/>
        </w:rPr>
        <w:t>6.</w:t>
      </w:r>
      <w:r w:rsidR="002E2A3E">
        <w:rPr>
          <w:rStyle w:val="Bodytext27Bold18"/>
          <w:sz w:val="24"/>
        </w:rPr>
        <w:t>16</w:t>
      </w:r>
      <w:r w:rsidRPr="0062459F">
        <w:rPr>
          <w:rStyle w:val="Bodytext27Bold18"/>
          <w:sz w:val="24"/>
        </w:rPr>
        <w:t>.</w:t>
      </w:r>
      <w:r w:rsidRPr="0062459F">
        <w:rPr>
          <w:rStyle w:val="Bodytext27Bold18"/>
          <w:sz w:val="20"/>
          <w:szCs w:val="20"/>
        </w:rPr>
        <w:t xml:space="preserve"> </w:t>
      </w:r>
      <w:r w:rsidRPr="0062459F">
        <w:rPr>
          <w:rStyle w:val="Bodytext27Bold18"/>
          <w:sz w:val="24"/>
        </w:rPr>
        <w:t>Locati</w:t>
      </w:r>
      <w:r w:rsidR="00AD5C1A">
        <w:rPr>
          <w:rStyle w:val="Bodytext27Bold18"/>
          <w:sz w:val="24"/>
        </w:rPr>
        <w:t>ng</w:t>
      </w:r>
      <w:r w:rsidRPr="0062459F">
        <w:rPr>
          <w:rStyle w:val="Bodytext27Bold18"/>
          <w:sz w:val="24"/>
        </w:rPr>
        <w:t xml:space="preserve"> Services</w:t>
      </w:r>
      <w:r w:rsidRPr="0062459F">
        <w:rPr>
          <w:rStyle w:val="Bodytext270"/>
          <w:sz w:val="24"/>
        </w:rPr>
        <w:t xml:space="preserve"> </w:t>
      </w:r>
      <w:proofErr w:type="gramStart"/>
      <w:r w:rsidRPr="0062459F">
        <w:rPr>
          <w:rStyle w:val="Bodytext270"/>
          <w:sz w:val="24"/>
        </w:rPr>
        <w:t>The</w:t>
      </w:r>
      <w:proofErr w:type="gramEnd"/>
      <w:r w:rsidRPr="0062459F">
        <w:rPr>
          <w:rStyle w:val="Bodytext270"/>
          <w:sz w:val="24"/>
        </w:rPr>
        <w:t xml:space="preserve"> Division of Motor </w:t>
      </w:r>
      <w:r>
        <w:rPr>
          <w:rStyle w:val="Bodytext270"/>
          <w:sz w:val="24"/>
        </w:rPr>
        <w:t>Vehicles</w:t>
      </w:r>
      <w:r w:rsidRPr="0062459F">
        <w:rPr>
          <w:rStyle w:val="Bodytext270"/>
          <w:sz w:val="24"/>
        </w:rPr>
        <w:t xml:space="preserve"> (DMV) in Wyoming operates several offices around the state. Citizens must travel to one of these offices to register a car, obtain a title, renew an operator’s license, and perform a number of other minor activities. However, it is expensive for the DMV to operate a large number of offices, so the DMV has been keeping some offices open only three days per week and closing down other offices entirely in an attempt to reduce expenses. Recently, the suggestion was made to have one mobile DMV office which would operate out of a trailer and appear in a different location each day. The question then became: How much coverage could the mobile design provide? A possible standard was proposed: Locate the mobile office so that at least once a week, residents of the state could go to the DMV in their own county, or in a neighboring county.</w:t>
      </w:r>
      <w:r w:rsidRPr="0062459F">
        <w:rPr>
          <w:rStyle w:val="FootnoteReference"/>
          <w:sz w:val="24"/>
        </w:rPr>
        <w:footnoteReference w:id="1"/>
      </w:r>
    </w:p>
    <w:p w:rsidR="00E217D0" w:rsidRPr="0062459F" w:rsidRDefault="00E217D0" w:rsidP="006B3A3E">
      <w:pPr>
        <w:pStyle w:val="Bodytext271"/>
        <w:shd w:val="clear" w:color="auto" w:fill="auto"/>
        <w:spacing w:after="120" w:line="240" w:lineRule="auto"/>
        <w:ind w:left="540" w:firstLine="360"/>
        <w:jc w:val="both"/>
        <w:rPr>
          <w:sz w:val="24"/>
        </w:rPr>
      </w:pPr>
      <w:r w:rsidRPr="0062459F">
        <w:rPr>
          <w:rStyle w:val="Bodytext270"/>
          <w:sz w:val="24"/>
        </w:rPr>
        <w:t>Is it possible to locate the mobile office in such a way that for any county, the office will either locate in that county or locate in a neighboring county at least once per (5-day) week? If so, which counties should host the office for a day? If not, what is the minimum number of days required to provide all residents access within their county or a neighboring county?</w:t>
      </w:r>
    </w:p>
    <w:p w:rsidR="00AD5C1A" w:rsidRDefault="000408F1" w:rsidP="00CE275F">
      <w:pPr>
        <w:pStyle w:val="NoSpacing"/>
        <w:ind w:left="540" w:hanging="540"/>
        <w:jc w:val="both"/>
        <w:rPr>
          <w:szCs w:val="24"/>
        </w:rPr>
      </w:pPr>
      <w:r>
        <w:rPr>
          <w:b/>
          <w:szCs w:val="24"/>
        </w:rPr>
        <w:t>6.</w:t>
      </w:r>
      <w:r w:rsidR="009708E6">
        <w:rPr>
          <w:b/>
          <w:szCs w:val="24"/>
        </w:rPr>
        <w:t>1</w:t>
      </w:r>
      <w:r w:rsidR="001734CB">
        <w:rPr>
          <w:b/>
          <w:szCs w:val="24"/>
        </w:rPr>
        <w:t>7</w:t>
      </w:r>
      <w:r>
        <w:rPr>
          <w:b/>
          <w:szCs w:val="24"/>
        </w:rPr>
        <w:t>.</w:t>
      </w:r>
      <w:r>
        <w:rPr>
          <w:b/>
          <w:szCs w:val="24"/>
        </w:rPr>
        <w:tab/>
      </w:r>
      <w:r w:rsidR="00AD5C1A" w:rsidRPr="001F605D">
        <w:rPr>
          <w:b/>
          <w:szCs w:val="24"/>
        </w:rPr>
        <w:t xml:space="preserve">Asset Sales </w:t>
      </w:r>
      <w:r w:rsidR="00AD5C1A" w:rsidRPr="001F605D">
        <w:rPr>
          <w:szCs w:val="24"/>
        </w:rPr>
        <w:t>Oxbridge College bought several properties during the real estate boom but has decided to sell them off in the next five years to produce sorely needed operating funds. An independent appraiser has estimated the potential sales value (in thousands of dollars) for each property in each of the five years, accounting for anticipated appreciation, as summarized in the table below.</w:t>
      </w:r>
    </w:p>
    <w:p w:rsidR="006B3A3E" w:rsidRPr="001F605D" w:rsidRDefault="006B3A3E" w:rsidP="000408F1">
      <w:pPr>
        <w:pStyle w:val="NoSpacing"/>
        <w:ind w:left="540" w:hanging="540"/>
        <w:rPr>
          <w:szCs w:val="24"/>
        </w:rPr>
      </w:pPr>
    </w:p>
    <w:tbl>
      <w:tblPr>
        <w:tblW w:w="6140" w:type="dxa"/>
        <w:tblInd w:w="1620" w:type="dxa"/>
        <w:tblLook w:val="04A0" w:firstRow="1" w:lastRow="0" w:firstColumn="1" w:lastColumn="0" w:noHBand="0" w:noVBand="1"/>
      </w:tblPr>
      <w:tblGrid>
        <w:gridCol w:w="1440"/>
        <w:gridCol w:w="940"/>
        <w:gridCol w:w="940"/>
        <w:gridCol w:w="940"/>
        <w:gridCol w:w="940"/>
        <w:gridCol w:w="940"/>
      </w:tblGrid>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rPr>
                <w:rFonts w:ascii="Times New Roman" w:eastAsia="Times New Roman" w:hAnsi="Times New Roman"/>
                <w:sz w:val="24"/>
                <w:szCs w:val="24"/>
              </w:rPr>
            </w:pP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Year 1</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Year 2</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Year 3</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Year 4</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Year 5</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Apartment 1</w:t>
            </w:r>
          </w:p>
        </w:tc>
        <w:tc>
          <w:tcPr>
            <w:tcW w:w="940" w:type="dxa"/>
            <w:tcBorders>
              <w:top w:val="single" w:sz="4" w:space="0" w:color="auto"/>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685</w:t>
            </w:r>
          </w:p>
        </w:tc>
        <w:tc>
          <w:tcPr>
            <w:tcW w:w="940" w:type="dxa"/>
            <w:tcBorders>
              <w:top w:val="single" w:sz="4" w:space="0" w:color="auto"/>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691</w:t>
            </w:r>
          </w:p>
        </w:tc>
        <w:tc>
          <w:tcPr>
            <w:tcW w:w="940" w:type="dxa"/>
            <w:tcBorders>
              <w:top w:val="single" w:sz="4" w:space="0" w:color="auto"/>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696</w:t>
            </w:r>
          </w:p>
        </w:tc>
        <w:tc>
          <w:tcPr>
            <w:tcW w:w="940" w:type="dxa"/>
            <w:tcBorders>
              <w:top w:val="single" w:sz="4" w:space="0" w:color="auto"/>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700</w:t>
            </w:r>
          </w:p>
        </w:tc>
        <w:tc>
          <w:tcPr>
            <w:tcW w:w="940" w:type="dxa"/>
            <w:tcBorders>
              <w:top w:val="single" w:sz="4" w:space="0" w:color="auto"/>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706</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Office 1</w:t>
            </w:r>
          </w:p>
        </w:tc>
        <w:tc>
          <w:tcPr>
            <w:tcW w:w="940" w:type="dxa"/>
            <w:tcBorders>
              <w:top w:val="nil"/>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584</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588</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593</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598</w:t>
            </w:r>
          </w:p>
        </w:tc>
        <w:tc>
          <w:tcPr>
            <w:tcW w:w="940" w:type="dxa"/>
            <w:tcBorders>
              <w:top w:val="nil"/>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604</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Motel 1</w:t>
            </w:r>
          </w:p>
        </w:tc>
        <w:tc>
          <w:tcPr>
            <w:tcW w:w="940" w:type="dxa"/>
            <w:tcBorders>
              <w:top w:val="nil"/>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201</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206</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213</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220</w:t>
            </w:r>
          </w:p>
        </w:tc>
        <w:tc>
          <w:tcPr>
            <w:tcW w:w="940" w:type="dxa"/>
            <w:tcBorders>
              <w:top w:val="nil"/>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226</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Office 2</w:t>
            </w:r>
          </w:p>
        </w:tc>
        <w:tc>
          <w:tcPr>
            <w:tcW w:w="940" w:type="dxa"/>
            <w:tcBorders>
              <w:top w:val="nil"/>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410</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415</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421</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425</w:t>
            </w:r>
          </w:p>
        </w:tc>
        <w:tc>
          <w:tcPr>
            <w:tcW w:w="940" w:type="dxa"/>
            <w:tcBorders>
              <w:top w:val="nil"/>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429</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Motel 2</w:t>
            </w:r>
          </w:p>
        </w:tc>
        <w:tc>
          <w:tcPr>
            <w:tcW w:w="940" w:type="dxa"/>
            <w:tcBorders>
              <w:top w:val="nil"/>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472</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478</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484</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489</w:t>
            </w:r>
          </w:p>
        </w:tc>
        <w:tc>
          <w:tcPr>
            <w:tcW w:w="940" w:type="dxa"/>
            <w:tcBorders>
              <w:top w:val="nil"/>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495</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Apartment 2</w:t>
            </w:r>
          </w:p>
        </w:tc>
        <w:tc>
          <w:tcPr>
            <w:tcW w:w="940" w:type="dxa"/>
            <w:tcBorders>
              <w:top w:val="nil"/>
              <w:left w:val="single" w:sz="4" w:space="0" w:color="auto"/>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780</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786</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791</w:t>
            </w:r>
          </w:p>
        </w:tc>
        <w:tc>
          <w:tcPr>
            <w:tcW w:w="9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798</w:t>
            </w:r>
          </w:p>
        </w:tc>
        <w:tc>
          <w:tcPr>
            <w:tcW w:w="940" w:type="dxa"/>
            <w:tcBorders>
              <w:top w:val="nil"/>
              <w:left w:val="nil"/>
              <w:bottom w:val="nil"/>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804</w:t>
            </w:r>
          </w:p>
        </w:tc>
      </w:tr>
      <w:tr w:rsidR="00AD5C1A" w:rsidRPr="006B3A3E" w:rsidTr="0070775B">
        <w:trPr>
          <w:trHeight w:val="300"/>
        </w:trPr>
        <w:tc>
          <w:tcPr>
            <w:tcW w:w="1440" w:type="dxa"/>
            <w:tcBorders>
              <w:top w:val="nil"/>
              <w:left w:val="nil"/>
              <w:bottom w:val="nil"/>
              <w:right w:val="nil"/>
            </w:tcBorders>
            <w:shd w:val="clear" w:color="auto" w:fill="auto"/>
            <w:noWrap/>
            <w:vAlign w:val="bottom"/>
            <w:hideMark/>
          </w:tcPr>
          <w:p w:rsidR="00AD5C1A" w:rsidRPr="006B3A3E" w:rsidRDefault="00AD5C1A" w:rsidP="0070775B">
            <w:pPr>
              <w:spacing w:after="0" w:line="240" w:lineRule="auto"/>
              <w:jc w:val="center"/>
              <w:rPr>
                <w:rFonts w:ascii="Times New Roman" w:eastAsia="Times New Roman" w:hAnsi="Times New Roman"/>
                <w:sz w:val="24"/>
                <w:szCs w:val="24"/>
              </w:rPr>
            </w:pPr>
            <w:r w:rsidRPr="006B3A3E">
              <w:rPr>
                <w:rFonts w:ascii="Times New Roman" w:eastAsia="Times New Roman" w:hAnsi="Times New Roman"/>
                <w:sz w:val="24"/>
                <w:szCs w:val="24"/>
              </w:rPr>
              <w:t>Office 3</w:t>
            </w:r>
          </w:p>
        </w:tc>
        <w:tc>
          <w:tcPr>
            <w:tcW w:w="940" w:type="dxa"/>
            <w:tcBorders>
              <w:top w:val="nil"/>
              <w:left w:val="single" w:sz="4" w:space="0" w:color="auto"/>
              <w:bottom w:val="single" w:sz="4" w:space="0" w:color="auto"/>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472</w:t>
            </w:r>
          </w:p>
        </w:tc>
        <w:tc>
          <w:tcPr>
            <w:tcW w:w="940" w:type="dxa"/>
            <w:tcBorders>
              <w:top w:val="nil"/>
              <w:left w:val="nil"/>
              <w:bottom w:val="single" w:sz="4" w:space="0" w:color="auto"/>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478</w:t>
            </w:r>
          </w:p>
        </w:tc>
        <w:tc>
          <w:tcPr>
            <w:tcW w:w="940" w:type="dxa"/>
            <w:tcBorders>
              <w:top w:val="nil"/>
              <w:left w:val="nil"/>
              <w:bottom w:val="single" w:sz="4" w:space="0" w:color="auto"/>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482</w:t>
            </w:r>
          </w:p>
        </w:tc>
        <w:tc>
          <w:tcPr>
            <w:tcW w:w="940" w:type="dxa"/>
            <w:tcBorders>
              <w:top w:val="nil"/>
              <w:left w:val="nil"/>
              <w:bottom w:val="single" w:sz="4" w:space="0" w:color="auto"/>
              <w:right w:val="nil"/>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488</w:t>
            </w:r>
          </w:p>
        </w:tc>
        <w:tc>
          <w:tcPr>
            <w:tcW w:w="940" w:type="dxa"/>
            <w:tcBorders>
              <w:top w:val="nil"/>
              <w:left w:val="nil"/>
              <w:bottom w:val="single" w:sz="4" w:space="0" w:color="auto"/>
              <w:right w:val="single" w:sz="4" w:space="0" w:color="auto"/>
            </w:tcBorders>
            <w:shd w:val="clear" w:color="auto" w:fill="auto"/>
            <w:noWrap/>
            <w:vAlign w:val="bottom"/>
            <w:hideMark/>
          </w:tcPr>
          <w:p w:rsidR="00AD5C1A" w:rsidRPr="006B3A3E" w:rsidRDefault="00AD5C1A" w:rsidP="0070775B">
            <w:pPr>
              <w:spacing w:after="0" w:line="240" w:lineRule="auto"/>
              <w:jc w:val="right"/>
              <w:rPr>
                <w:rFonts w:ascii="Times New Roman" w:eastAsia="Times New Roman" w:hAnsi="Times New Roman"/>
                <w:sz w:val="24"/>
                <w:szCs w:val="24"/>
              </w:rPr>
            </w:pPr>
            <w:r w:rsidRPr="006B3A3E">
              <w:rPr>
                <w:rFonts w:ascii="Times New Roman" w:eastAsia="Times New Roman" w:hAnsi="Times New Roman"/>
                <w:sz w:val="24"/>
                <w:szCs w:val="24"/>
              </w:rPr>
              <w:t>494</w:t>
            </w:r>
          </w:p>
        </w:tc>
      </w:tr>
    </w:tbl>
    <w:p w:rsidR="00AD5C1A" w:rsidRPr="001F605D" w:rsidRDefault="00AD5C1A" w:rsidP="00AD5C1A">
      <w:pPr>
        <w:spacing w:after="0" w:line="240" w:lineRule="auto"/>
        <w:rPr>
          <w:rFonts w:ascii="Times New Roman" w:hAnsi="Times New Roman"/>
          <w:sz w:val="24"/>
          <w:szCs w:val="24"/>
        </w:rPr>
      </w:pPr>
    </w:p>
    <w:p w:rsidR="00AD5C1A" w:rsidRDefault="00AD5C1A" w:rsidP="00CE275F">
      <w:pPr>
        <w:pStyle w:val="NoSpacing"/>
        <w:spacing w:after="120"/>
        <w:ind w:left="547" w:firstLine="360"/>
        <w:jc w:val="both"/>
      </w:pPr>
      <w:r w:rsidRPr="001F605D">
        <w:t xml:space="preserve">From these sales, Oxbridge needs to raise at least $500,000 </w:t>
      </w:r>
      <w:r>
        <w:t>this</w:t>
      </w:r>
      <w:r w:rsidRPr="001F605D">
        <w:t xml:space="preserve"> year</w:t>
      </w:r>
      <w:r>
        <w:t xml:space="preserve"> toward its operating budget. This</w:t>
      </w:r>
      <w:r w:rsidRPr="001F605D">
        <w:t xml:space="preserve"> requirement is expected to grow at the rate of 10% per year</w:t>
      </w:r>
      <w:r>
        <w:t xml:space="preserve"> in future years</w:t>
      </w:r>
      <w:r w:rsidRPr="001F605D">
        <w:t>. What is the maximum value it can obtain from these properties</w:t>
      </w:r>
      <w:r>
        <w:t xml:space="preserve"> over the five-year horizon</w:t>
      </w:r>
      <w:r w:rsidRPr="001F605D">
        <w:t>?</w:t>
      </w:r>
    </w:p>
    <w:p w:rsidR="00E217D0" w:rsidRPr="002E2A3E" w:rsidRDefault="00E217D0" w:rsidP="002E2A3E">
      <w:pPr>
        <w:pStyle w:val="Bodytext271"/>
        <w:shd w:val="clear" w:color="auto" w:fill="auto"/>
        <w:spacing w:after="120" w:line="240" w:lineRule="auto"/>
        <w:ind w:left="540" w:hanging="540"/>
        <w:jc w:val="both"/>
        <w:rPr>
          <w:rStyle w:val="Bodytext270"/>
          <w:b/>
          <w:bCs/>
          <w:sz w:val="24"/>
        </w:rPr>
      </w:pPr>
      <w:r w:rsidRPr="0062459F">
        <w:rPr>
          <w:rStyle w:val="Bodytext27Bold18"/>
          <w:sz w:val="24"/>
        </w:rPr>
        <w:t>6.</w:t>
      </w:r>
      <w:r w:rsidR="002E2A3E">
        <w:rPr>
          <w:rStyle w:val="Bodytext27Bold18"/>
          <w:sz w:val="24"/>
        </w:rPr>
        <w:t>1</w:t>
      </w:r>
      <w:r w:rsidR="001734CB">
        <w:rPr>
          <w:rStyle w:val="Bodytext27Bold18"/>
          <w:sz w:val="24"/>
        </w:rPr>
        <w:t>8</w:t>
      </w:r>
      <w:r w:rsidRPr="0062459F">
        <w:rPr>
          <w:rStyle w:val="Bodytext27Bold18"/>
          <w:sz w:val="24"/>
        </w:rPr>
        <w:t>. Scheduling Reservations</w:t>
      </w:r>
      <w:r w:rsidRPr="0062459F">
        <w:rPr>
          <w:rStyle w:val="Bodytext270"/>
          <w:sz w:val="24"/>
        </w:rPr>
        <w:t xml:space="preserve"> Reed’s Rent-a-Car is a traditional auto rental company facing the problem of assigning vehicles to weekend demands. However, Reed’s distinguishes rentals by car type. Its fleet consists of three compact (C) cars, five mid-size (M) cars and three full-size (F) cars. The customer demands that have been logged in are listed below.</w:t>
      </w:r>
    </w:p>
    <w:tbl>
      <w:tblPr>
        <w:tblW w:w="3777" w:type="pct"/>
        <w:jc w:val="center"/>
        <w:tblBorders>
          <w:top w:val="single" w:sz="12" w:space="0" w:color="auto"/>
          <w:bottom w:val="single" w:sz="12" w:space="0" w:color="auto"/>
        </w:tblBorders>
        <w:shd w:val="clear" w:color="auto" w:fill="FFFFFF"/>
        <w:tblCellMar>
          <w:left w:w="0" w:type="dxa"/>
          <w:right w:w="0" w:type="dxa"/>
        </w:tblCellMar>
        <w:tblLook w:val="0600" w:firstRow="0" w:lastRow="0" w:firstColumn="0" w:lastColumn="0" w:noHBand="1" w:noVBand="1"/>
      </w:tblPr>
      <w:tblGrid>
        <w:gridCol w:w="2265"/>
        <w:gridCol w:w="1826"/>
        <w:gridCol w:w="1475"/>
        <w:gridCol w:w="1573"/>
      </w:tblGrid>
      <w:tr w:rsidR="00E217D0" w:rsidRPr="0062459F" w:rsidTr="002744FE">
        <w:trPr>
          <w:trHeight w:val="270"/>
          <w:jc w:val="center"/>
        </w:trPr>
        <w:tc>
          <w:tcPr>
            <w:tcW w:w="1586"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Days</w:t>
            </w:r>
          </w:p>
        </w:tc>
        <w:tc>
          <w:tcPr>
            <w:tcW w:w="1279"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C</w:t>
            </w:r>
          </w:p>
        </w:tc>
        <w:tc>
          <w:tcPr>
            <w:tcW w:w="1033"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M</w:t>
            </w:r>
          </w:p>
        </w:tc>
        <w:tc>
          <w:tcPr>
            <w:tcW w:w="1103" w:type="pct"/>
            <w:tcBorders>
              <w:top w:val="single" w:sz="12"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F</w:t>
            </w:r>
          </w:p>
        </w:tc>
      </w:tr>
      <w:tr w:rsidR="00E217D0" w:rsidRPr="0062459F" w:rsidTr="002744FE">
        <w:trPr>
          <w:trHeight w:val="270"/>
          <w:jc w:val="center"/>
        </w:trPr>
        <w:tc>
          <w:tcPr>
            <w:tcW w:w="1586"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Fri–Mon</w:t>
            </w:r>
          </w:p>
        </w:tc>
        <w:tc>
          <w:tcPr>
            <w:tcW w:w="1279"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c>
          <w:tcPr>
            <w:tcW w:w="1033"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c>
          <w:tcPr>
            <w:tcW w:w="1103"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r>
      <w:tr w:rsidR="00E217D0" w:rsidRPr="0062459F" w:rsidTr="002744FE">
        <w:trPr>
          <w:trHeight w:val="270"/>
          <w:jc w:val="center"/>
        </w:trPr>
        <w:tc>
          <w:tcPr>
            <w:tcW w:w="1586"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Fri–Sat</w:t>
            </w:r>
          </w:p>
        </w:tc>
        <w:tc>
          <w:tcPr>
            <w:tcW w:w="1279"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c>
          <w:tcPr>
            <w:tcW w:w="103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2</w:t>
            </w:r>
          </w:p>
        </w:tc>
        <w:tc>
          <w:tcPr>
            <w:tcW w:w="110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r>
      <w:tr w:rsidR="00E217D0" w:rsidRPr="0062459F" w:rsidTr="002744FE">
        <w:trPr>
          <w:trHeight w:val="270"/>
          <w:jc w:val="center"/>
        </w:trPr>
        <w:tc>
          <w:tcPr>
            <w:tcW w:w="1586"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Fri–Sun</w:t>
            </w:r>
          </w:p>
        </w:tc>
        <w:tc>
          <w:tcPr>
            <w:tcW w:w="1279"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2</w:t>
            </w:r>
          </w:p>
        </w:tc>
        <w:tc>
          <w:tcPr>
            <w:tcW w:w="103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2</w:t>
            </w:r>
          </w:p>
        </w:tc>
        <w:tc>
          <w:tcPr>
            <w:tcW w:w="110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r>
      <w:tr w:rsidR="00E217D0" w:rsidRPr="0062459F" w:rsidTr="002744FE">
        <w:trPr>
          <w:trHeight w:val="270"/>
          <w:jc w:val="center"/>
        </w:trPr>
        <w:tc>
          <w:tcPr>
            <w:tcW w:w="1586"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Sat–Sun</w:t>
            </w:r>
          </w:p>
        </w:tc>
        <w:tc>
          <w:tcPr>
            <w:tcW w:w="1279"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c>
          <w:tcPr>
            <w:tcW w:w="103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3</w:t>
            </w:r>
          </w:p>
        </w:tc>
        <w:tc>
          <w:tcPr>
            <w:tcW w:w="110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r>
      <w:tr w:rsidR="00E217D0" w:rsidRPr="0062459F" w:rsidTr="002744FE">
        <w:trPr>
          <w:trHeight w:val="270"/>
          <w:jc w:val="center"/>
        </w:trPr>
        <w:tc>
          <w:tcPr>
            <w:tcW w:w="1586"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Sat–Mon</w:t>
            </w:r>
          </w:p>
        </w:tc>
        <w:tc>
          <w:tcPr>
            <w:tcW w:w="1279"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3</w:t>
            </w:r>
          </w:p>
        </w:tc>
        <w:tc>
          <w:tcPr>
            <w:tcW w:w="103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c>
          <w:tcPr>
            <w:tcW w:w="110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r>
      <w:tr w:rsidR="00E217D0" w:rsidRPr="0062459F" w:rsidTr="002744FE">
        <w:trPr>
          <w:trHeight w:val="270"/>
          <w:jc w:val="center"/>
        </w:trPr>
        <w:tc>
          <w:tcPr>
            <w:tcW w:w="1586" w:type="pct"/>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Sun–Sun</w:t>
            </w:r>
          </w:p>
        </w:tc>
        <w:tc>
          <w:tcPr>
            <w:tcW w:w="1279"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0</w:t>
            </w:r>
          </w:p>
        </w:tc>
        <w:tc>
          <w:tcPr>
            <w:tcW w:w="103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c>
          <w:tcPr>
            <w:tcW w:w="1103" w:type="pct"/>
            <w:shd w:val="clear" w:color="auto" w:fill="FFFFFF"/>
          </w:tcPr>
          <w:p w:rsidR="00E217D0" w:rsidRPr="0062459F" w:rsidRDefault="00E217D0" w:rsidP="002744FE">
            <w:pPr>
              <w:pStyle w:val="Bodytext271"/>
              <w:shd w:val="clear" w:color="auto" w:fill="auto"/>
              <w:spacing w:line="240" w:lineRule="auto"/>
              <w:jc w:val="center"/>
              <w:rPr>
                <w:sz w:val="24"/>
              </w:rPr>
            </w:pPr>
            <w:r w:rsidRPr="0062459F">
              <w:rPr>
                <w:rStyle w:val="Bodytext270"/>
                <w:sz w:val="24"/>
              </w:rPr>
              <w:t>1</w:t>
            </w:r>
          </w:p>
        </w:tc>
      </w:tr>
    </w:tbl>
    <w:p w:rsidR="00E217D0" w:rsidRPr="0062459F" w:rsidRDefault="00E217D0" w:rsidP="00C31573">
      <w:pPr>
        <w:pStyle w:val="Bodytext271"/>
        <w:shd w:val="clear" w:color="auto" w:fill="auto"/>
        <w:spacing w:before="120" w:after="240" w:line="240" w:lineRule="auto"/>
        <w:ind w:left="540" w:firstLine="360"/>
        <w:jc w:val="both"/>
        <w:rPr>
          <w:sz w:val="24"/>
        </w:rPr>
      </w:pPr>
      <w:r w:rsidRPr="0062459F">
        <w:rPr>
          <w:rStyle w:val="Bodytext270"/>
          <w:sz w:val="24"/>
        </w:rPr>
        <w:t>The rental rates depend on how many days the contract covers. Prices for compact cars are shown below. Mid-size cars carry a 10 percent premium, and full-size cars carry a 20 percent premium.</w:t>
      </w:r>
    </w:p>
    <w:tbl>
      <w:tblPr>
        <w:tblW w:w="4167" w:type="pct"/>
        <w:jc w:val="center"/>
        <w:shd w:val="clear" w:color="auto" w:fill="FFFFFF"/>
        <w:tblCellMar>
          <w:left w:w="0" w:type="dxa"/>
          <w:right w:w="0" w:type="dxa"/>
        </w:tblCellMar>
        <w:tblLook w:val="0600" w:firstRow="0" w:lastRow="0" w:firstColumn="0" w:lastColumn="0" w:noHBand="1" w:noVBand="1"/>
      </w:tblPr>
      <w:tblGrid>
        <w:gridCol w:w="1576"/>
        <w:gridCol w:w="1575"/>
        <w:gridCol w:w="1575"/>
        <w:gridCol w:w="1575"/>
        <w:gridCol w:w="1575"/>
      </w:tblGrid>
      <w:tr w:rsidR="00E217D0" w:rsidRPr="0062459F" w:rsidTr="002744FE">
        <w:trPr>
          <w:trHeight w:val="315"/>
          <w:jc w:val="center"/>
        </w:trPr>
        <w:tc>
          <w:tcPr>
            <w:tcW w:w="1000" w:type="pct"/>
            <w:tcBorders>
              <w:bottom w:val="single" w:sz="8" w:space="0" w:color="auto"/>
              <w:right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Days</w:t>
            </w:r>
          </w:p>
        </w:tc>
        <w:tc>
          <w:tcPr>
            <w:tcW w:w="1000" w:type="pct"/>
            <w:tcBorders>
              <w:left w:val="single" w:sz="8"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1</w:t>
            </w:r>
          </w:p>
        </w:tc>
        <w:tc>
          <w:tcPr>
            <w:tcW w:w="1000"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2</w:t>
            </w:r>
          </w:p>
        </w:tc>
        <w:tc>
          <w:tcPr>
            <w:tcW w:w="1000"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3</w:t>
            </w:r>
          </w:p>
        </w:tc>
        <w:tc>
          <w:tcPr>
            <w:tcW w:w="1000"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4</w:t>
            </w:r>
          </w:p>
        </w:tc>
      </w:tr>
      <w:tr w:rsidR="00E217D0" w:rsidRPr="0062459F" w:rsidTr="002744FE">
        <w:trPr>
          <w:trHeight w:val="315"/>
          <w:jc w:val="center"/>
        </w:trPr>
        <w:tc>
          <w:tcPr>
            <w:tcW w:w="1000" w:type="pct"/>
            <w:tcBorders>
              <w:top w:val="single" w:sz="8" w:space="0" w:color="auto"/>
              <w:right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Rate</w:t>
            </w:r>
          </w:p>
        </w:tc>
        <w:tc>
          <w:tcPr>
            <w:tcW w:w="1000" w:type="pct"/>
            <w:tcBorders>
              <w:top w:val="single" w:sz="8" w:space="0" w:color="auto"/>
              <w:left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39.95</w:t>
            </w:r>
          </w:p>
        </w:tc>
        <w:tc>
          <w:tcPr>
            <w:tcW w:w="1000"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74.95</w:t>
            </w:r>
          </w:p>
        </w:tc>
        <w:tc>
          <w:tcPr>
            <w:tcW w:w="1000"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99.95</w:t>
            </w:r>
          </w:p>
        </w:tc>
        <w:tc>
          <w:tcPr>
            <w:tcW w:w="1000"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119.95</w:t>
            </w:r>
          </w:p>
        </w:tc>
      </w:tr>
    </w:tbl>
    <w:p w:rsidR="00E217D0" w:rsidRPr="0062459F" w:rsidRDefault="00E217D0" w:rsidP="00C31573">
      <w:pPr>
        <w:pStyle w:val="Bodytext271"/>
        <w:numPr>
          <w:ilvl w:val="5"/>
          <w:numId w:val="1"/>
        </w:numPr>
        <w:shd w:val="clear" w:color="auto" w:fill="auto"/>
        <w:spacing w:before="120" w:line="240" w:lineRule="auto"/>
        <w:ind w:left="900" w:hanging="360"/>
        <w:jc w:val="both"/>
        <w:rPr>
          <w:sz w:val="24"/>
        </w:rPr>
      </w:pPr>
      <w:r w:rsidRPr="0062459F">
        <w:rPr>
          <w:rStyle w:val="Bodytext270"/>
          <w:sz w:val="24"/>
        </w:rPr>
        <w:t xml:space="preserve">Assume </w:t>
      </w:r>
      <w:proofErr w:type="spellStart"/>
      <w:r w:rsidRPr="0062459F">
        <w:rPr>
          <w:rStyle w:val="Bodytext270"/>
          <w:sz w:val="24"/>
        </w:rPr>
        <w:t>Reed’s</w:t>
      </w:r>
      <w:proofErr w:type="spellEnd"/>
      <w:r w:rsidRPr="0062459F">
        <w:rPr>
          <w:rStyle w:val="Bodytext270"/>
          <w:sz w:val="24"/>
        </w:rPr>
        <w:t xml:space="preserve"> were to prohibit a customer who ordered one size from renting another size. What is the maximum revenue that can be generated from the list of orders?</w:t>
      </w:r>
    </w:p>
    <w:p w:rsidR="00E217D0" w:rsidRPr="0062459F" w:rsidRDefault="00E217D0" w:rsidP="00C31573">
      <w:pPr>
        <w:pStyle w:val="Bodytext271"/>
        <w:numPr>
          <w:ilvl w:val="5"/>
          <w:numId w:val="1"/>
        </w:numPr>
        <w:shd w:val="clear" w:color="auto" w:fill="auto"/>
        <w:spacing w:line="240" w:lineRule="auto"/>
        <w:ind w:left="900" w:hanging="360"/>
        <w:jc w:val="both"/>
        <w:rPr>
          <w:sz w:val="24"/>
        </w:rPr>
      </w:pPr>
      <w:r w:rsidRPr="0062459F">
        <w:rPr>
          <w:rStyle w:val="Bodytext270"/>
          <w:sz w:val="24"/>
        </w:rPr>
        <w:t xml:space="preserve">Assume </w:t>
      </w:r>
      <w:proofErr w:type="spellStart"/>
      <w:r w:rsidRPr="0062459F">
        <w:rPr>
          <w:rStyle w:val="Bodytext270"/>
          <w:sz w:val="24"/>
        </w:rPr>
        <w:t>Reed’s</w:t>
      </w:r>
      <w:proofErr w:type="spellEnd"/>
      <w:r w:rsidRPr="0062459F">
        <w:rPr>
          <w:rStyle w:val="Bodytext270"/>
          <w:sz w:val="24"/>
        </w:rPr>
        <w:t xml:space="preserve"> were to permit a customer to substitute a larger size for any order, but with no change in price. What is the maximum revenue that can be generated from the list of orders?</w:t>
      </w:r>
    </w:p>
    <w:p w:rsidR="00E217D0" w:rsidRPr="0062459F" w:rsidRDefault="00E217D0" w:rsidP="00C31573">
      <w:pPr>
        <w:pStyle w:val="Bodytext271"/>
        <w:numPr>
          <w:ilvl w:val="5"/>
          <w:numId w:val="1"/>
        </w:numPr>
        <w:shd w:val="clear" w:color="auto" w:fill="auto"/>
        <w:spacing w:after="120" w:line="240" w:lineRule="auto"/>
        <w:ind w:left="900" w:hanging="360"/>
        <w:jc w:val="both"/>
        <w:rPr>
          <w:sz w:val="24"/>
        </w:rPr>
      </w:pPr>
      <w:r w:rsidRPr="0062459F">
        <w:rPr>
          <w:rStyle w:val="Bodytext270"/>
          <w:sz w:val="24"/>
        </w:rPr>
        <w:t>In the optimal solution of</w:t>
      </w:r>
      <w:r w:rsidRPr="0062459F">
        <w:rPr>
          <w:rStyle w:val="Bodytext27Bold18"/>
          <w:sz w:val="24"/>
        </w:rPr>
        <w:t xml:space="preserve"> (b),</w:t>
      </w:r>
      <w:r w:rsidRPr="0062459F">
        <w:rPr>
          <w:rStyle w:val="Bodytext270"/>
          <w:sz w:val="24"/>
        </w:rPr>
        <w:t xml:space="preserve"> what percentage of dollar demand is satisfied?</w:t>
      </w:r>
    </w:p>
    <w:p w:rsidR="00E217D0" w:rsidRPr="0062459F" w:rsidRDefault="00E217D0" w:rsidP="008B32D4">
      <w:pPr>
        <w:pStyle w:val="Bodytext271"/>
        <w:shd w:val="clear" w:color="auto" w:fill="auto"/>
        <w:spacing w:line="240" w:lineRule="auto"/>
        <w:ind w:left="540" w:hanging="540"/>
        <w:jc w:val="both"/>
        <w:rPr>
          <w:sz w:val="24"/>
        </w:rPr>
      </w:pPr>
      <w:r w:rsidRPr="0062459F">
        <w:rPr>
          <w:rStyle w:val="Bodytext27Bold18"/>
          <w:sz w:val="24"/>
        </w:rPr>
        <w:t>6.</w:t>
      </w:r>
      <w:r w:rsidR="001734CB">
        <w:rPr>
          <w:rStyle w:val="Bodytext27Bold18"/>
          <w:sz w:val="24"/>
        </w:rPr>
        <w:t>19</w:t>
      </w:r>
      <w:r w:rsidRPr="0062459F">
        <w:rPr>
          <w:rStyle w:val="Bodytext27Bold18"/>
          <w:sz w:val="24"/>
        </w:rPr>
        <w:t>. Cutting Stock</w:t>
      </w:r>
      <w:r w:rsidRPr="0062459F">
        <w:rPr>
          <w:rStyle w:val="Bodytext270"/>
          <w:sz w:val="24"/>
        </w:rPr>
        <w:t xml:space="preserve"> Poly Products sells packaging tape to industrial customers. All tape is sold in 100-foot rolls that are cut in various widths from a master roll, which is 15 inches wide. The product line consists of the following widths: 2″, 3″, 5″, 7″, and 11″. These can be cut in different combinations from a 15-inch master roll. For example, one combination might consist of three cuts of 5″ each. Another combination might consist of two 2″ cuts and an 11″ cut. Both of these combinations use the entire 15-inch roll without any waste, but other combinations are also possible. For example, another combination might consist of two 7″ cuts. This combination creates one inch of waste for every roll cut this way.</w:t>
      </w:r>
    </w:p>
    <w:p w:rsidR="00E217D0" w:rsidRPr="0062459F" w:rsidRDefault="00E217D0" w:rsidP="00E217D0">
      <w:pPr>
        <w:pStyle w:val="Bodytext271"/>
        <w:shd w:val="clear" w:color="auto" w:fill="auto"/>
        <w:spacing w:after="120" w:line="240" w:lineRule="auto"/>
        <w:ind w:left="540" w:firstLine="360"/>
        <w:jc w:val="both"/>
        <w:rPr>
          <w:sz w:val="24"/>
        </w:rPr>
      </w:pPr>
      <w:r w:rsidRPr="0062459F">
        <w:rPr>
          <w:rStyle w:val="Bodytext270"/>
          <w:sz w:val="24"/>
        </w:rPr>
        <w:t>Each week, Poly Products collects demands from its customers and distributors and must figure out how to configure the cuts in its master rolls. To do so, the production manager lists all possible combinations of cuts and tries to fit them together so that waste is minimized while demand is met. (In particular, demand must be met exactly, because Poly Products does not keep inventories of its tape.) This week’s demands are shown below.</w:t>
      </w:r>
    </w:p>
    <w:tbl>
      <w:tblPr>
        <w:tblW w:w="2656" w:type="pct"/>
        <w:jc w:val="center"/>
        <w:shd w:val="clear" w:color="auto" w:fill="FFFFFF"/>
        <w:tblCellMar>
          <w:left w:w="0" w:type="dxa"/>
          <w:right w:w="0" w:type="dxa"/>
        </w:tblCellMar>
        <w:tblLook w:val="0600" w:firstRow="0" w:lastRow="0" w:firstColumn="0" w:lastColumn="0" w:noHBand="1" w:noVBand="1"/>
      </w:tblPr>
      <w:tblGrid>
        <w:gridCol w:w="1186"/>
        <w:gridCol w:w="767"/>
        <w:gridCol w:w="767"/>
        <w:gridCol w:w="767"/>
        <w:gridCol w:w="767"/>
        <w:gridCol w:w="766"/>
      </w:tblGrid>
      <w:tr w:rsidR="00E217D0" w:rsidRPr="0062459F" w:rsidTr="002744FE">
        <w:trPr>
          <w:trHeight w:val="315"/>
          <w:jc w:val="center"/>
        </w:trPr>
        <w:tc>
          <w:tcPr>
            <w:tcW w:w="1181" w:type="pct"/>
            <w:tcBorders>
              <w:bottom w:val="single" w:sz="8" w:space="0" w:color="auto"/>
              <w:right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Size</w:t>
            </w:r>
          </w:p>
        </w:tc>
        <w:tc>
          <w:tcPr>
            <w:tcW w:w="764" w:type="pct"/>
            <w:tcBorders>
              <w:left w:val="single" w:sz="8" w:space="0" w:color="auto"/>
              <w:bottom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2″</w:t>
            </w:r>
          </w:p>
        </w:tc>
        <w:tc>
          <w:tcPr>
            <w:tcW w:w="764"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3″</w:t>
            </w:r>
          </w:p>
        </w:tc>
        <w:tc>
          <w:tcPr>
            <w:tcW w:w="764"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5″</w:t>
            </w:r>
          </w:p>
        </w:tc>
        <w:tc>
          <w:tcPr>
            <w:tcW w:w="764"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7″</w:t>
            </w:r>
          </w:p>
        </w:tc>
        <w:tc>
          <w:tcPr>
            <w:tcW w:w="765" w:type="pct"/>
            <w:tcBorders>
              <w:bottom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11″</w:t>
            </w:r>
          </w:p>
        </w:tc>
      </w:tr>
      <w:tr w:rsidR="00E217D0" w:rsidRPr="0062459F" w:rsidTr="002744FE">
        <w:trPr>
          <w:trHeight w:val="315"/>
          <w:jc w:val="center"/>
        </w:trPr>
        <w:tc>
          <w:tcPr>
            <w:tcW w:w="1181" w:type="pct"/>
            <w:tcBorders>
              <w:top w:val="single" w:sz="8" w:space="0" w:color="auto"/>
              <w:right w:val="single" w:sz="8" w:space="0" w:color="auto"/>
            </w:tcBorders>
            <w:shd w:val="clear" w:color="auto" w:fill="FFFFFF"/>
          </w:tcPr>
          <w:p w:rsidR="00E217D0" w:rsidRPr="0062459F" w:rsidRDefault="00E217D0" w:rsidP="002744FE">
            <w:pPr>
              <w:pStyle w:val="Bodytext271"/>
              <w:shd w:val="clear" w:color="auto" w:fill="auto"/>
              <w:spacing w:line="240" w:lineRule="auto"/>
              <w:jc w:val="both"/>
              <w:rPr>
                <w:sz w:val="24"/>
              </w:rPr>
            </w:pPr>
            <w:r w:rsidRPr="0062459F">
              <w:rPr>
                <w:rStyle w:val="Bodytext270"/>
                <w:sz w:val="24"/>
              </w:rPr>
              <w:t>Demand</w:t>
            </w:r>
          </w:p>
        </w:tc>
        <w:tc>
          <w:tcPr>
            <w:tcW w:w="764" w:type="pct"/>
            <w:tcBorders>
              <w:top w:val="single" w:sz="8" w:space="0" w:color="auto"/>
              <w:left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20</w:t>
            </w:r>
          </w:p>
        </w:tc>
        <w:tc>
          <w:tcPr>
            <w:tcW w:w="764"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30</w:t>
            </w:r>
          </w:p>
        </w:tc>
        <w:tc>
          <w:tcPr>
            <w:tcW w:w="764"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40</w:t>
            </w:r>
          </w:p>
        </w:tc>
        <w:tc>
          <w:tcPr>
            <w:tcW w:w="764"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ind w:left="216"/>
              <w:jc w:val="both"/>
              <w:rPr>
                <w:sz w:val="24"/>
              </w:rPr>
            </w:pPr>
            <w:r w:rsidRPr="0062459F">
              <w:rPr>
                <w:rStyle w:val="Bodytext270"/>
                <w:sz w:val="24"/>
              </w:rPr>
              <w:t>50</w:t>
            </w:r>
          </w:p>
        </w:tc>
        <w:tc>
          <w:tcPr>
            <w:tcW w:w="765" w:type="pct"/>
            <w:tcBorders>
              <w:top w:val="single" w:sz="8" w:space="0" w:color="auto"/>
            </w:tcBorders>
            <w:shd w:val="clear" w:color="auto" w:fill="FFFFFF"/>
          </w:tcPr>
          <w:p w:rsidR="00E217D0" w:rsidRPr="0062459F" w:rsidRDefault="00E217D0" w:rsidP="002744FE">
            <w:pPr>
              <w:pStyle w:val="Bodytext271"/>
              <w:shd w:val="clear" w:color="auto" w:fill="auto"/>
              <w:spacing w:line="240" w:lineRule="auto"/>
              <w:ind w:left="288"/>
              <w:jc w:val="both"/>
              <w:rPr>
                <w:sz w:val="24"/>
              </w:rPr>
            </w:pPr>
            <w:r w:rsidRPr="0062459F">
              <w:rPr>
                <w:rStyle w:val="Bodytext270"/>
                <w:sz w:val="24"/>
              </w:rPr>
              <w:t>60</w:t>
            </w:r>
          </w:p>
        </w:tc>
      </w:tr>
    </w:tbl>
    <w:p w:rsidR="00E217D0" w:rsidRPr="0062459F" w:rsidRDefault="00E217D0" w:rsidP="00C31573">
      <w:pPr>
        <w:pStyle w:val="Bodytext271"/>
        <w:numPr>
          <w:ilvl w:val="0"/>
          <w:numId w:val="3"/>
        </w:numPr>
        <w:shd w:val="clear" w:color="auto" w:fill="auto"/>
        <w:spacing w:before="120" w:line="240" w:lineRule="auto"/>
        <w:ind w:left="900"/>
        <w:jc w:val="both"/>
        <w:rPr>
          <w:sz w:val="24"/>
        </w:rPr>
      </w:pPr>
      <w:r w:rsidRPr="0062459F">
        <w:rPr>
          <w:rStyle w:val="Bodytext270"/>
          <w:sz w:val="24"/>
        </w:rPr>
        <w:lastRenderedPageBreak/>
        <w:t>How many combinations can be cut from a 15-inch master roll so that there is less than two inches of waste (i.e., the smallest quantity that can be sold) left on the roll?</w:t>
      </w:r>
    </w:p>
    <w:p w:rsidR="00E217D0" w:rsidRPr="0062459F" w:rsidRDefault="00E217D0" w:rsidP="00C31573">
      <w:pPr>
        <w:pStyle w:val="Bodytext271"/>
        <w:numPr>
          <w:ilvl w:val="0"/>
          <w:numId w:val="3"/>
        </w:numPr>
        <w:shd w:val="clear" w:color="auto" w:fill="auto"/>
        <w:spacing w:after="120" w:line="240" w:lineRule="auto"/>
        <w:ind w:left="900"/>
        <w:jc w:val="both"/>
        <w:rPr>
          <w:sz w:val="24"/>
        </w:rPr>
      </w:pPr>
      <w:r w:rsidRPr="0062459F">
        <w:rPr>
          <w:rStyle w:val="Bodytext270"/>
          <w:sz w:val="24"/>
        </w:rPr>
        <w:t>Find a set of combinations that meets demand exactly and generates the minimum amount of waste. (Stated another way, the requirement is to meet or exceed demand for each size, but any excess must be counted as waste.) What is the optimal set of combinations and the minimum amount of waste?</w:t>
      </w:r>
    </w:p>
    <w:p w:rsidR="00AD5C1A" w:rsidRDefault="000408F1" w:rsidP="00C31573">
      <w:pPr>
        <w:spacing w:after="0" w:line="240" w:lineRule="auto"/>
        <w:ind w:left="547" w:hanging="547"/>
        <w:jc w:val="both"/>
        <w:rPr>
          <w:rFonts w:ascii="Times New Roman" w:hAnsi="Times New Roman"/>
          <w:sz w:val="24"/>
          <w:szCs w:val="24"/>
        </w:rPr>
      </w:pPr>
      <w:r w:rsidRPr="000408F1">
        <w:rPr>
          <w:rFonts w:ascii="Times New Roman" w:hAnsi="Times New Roman"/>
          <w:b/>
          <w:sz w:val="24"/>
          <w:szCs w:val="24"/>
        </w:rPr>
        <w:t>6.</w:t>
      </w:r>
      <w:r w:rsidR="007B2277">
        <w:rPr>
          <w:rFonts w:ascii="Times New Roman" w:hAnsi="Times New Roman"/>
          <w:b/>
          <w:sz w:val="24"/>
          <w:szCs w:val="24"/>
        </w:rPr>
        <w:t>2</w:t>
      </w:r>
      <w:r w:rsidR="001734CB">
        <w:rPr>
          <w:rFonts w:ascii="Times New Roman" w:hAnsi="Times New Roman"/>
          <w:b/>
          <w:sz w:val="24"/>
          <w:szCs w:val="24"/>
        </w:rPr>
        <w:t>0</w:t>
      </w:r>
      <w:r w:rsidRPr="000408F1">
        <w:rPr>
          <w:rFonts w:ascii="Times New Roman" w:hAnsi="Times New Roman"/>
          <w:b/>
          <w:sz w:val="24"/>
          <w:szCs w:val="24"/>
        </w:rPr>
        <w:t>.</w:t>
      </w:r>
      <w:r w:rsidRPr="000408F1">
        <w:rPr>
          <w:rFonts w:ascii="Times New Roman" w:hAnsi="Times New Roman"/>
          <w:b/>
          <w:sz w:val="24"/>
          <w:szCs w:val="24"/>
        </w:rPr>
        <w:tab/>
        <w:t>Allocating Storage</w:t>
      </w:r>
      <w:r w:rsidR="00AD5C1A" w:rsidRPr="000408F1">
        <w:rPr>
          <w:rFonts w:ascii="Times New Roman" w:hAnsi="Times New Roman"/>
          <w:sz w:val="24"/>
          <w:szCs w:val="24"/>
        </w:rPr>
        <w:t xml:space="preserve"> Mason Chemical Company is preparing to deliver volumes of three chemical products to a large customer. Chemicals A, B, and C have pending orders of 4700, 4100, and 3100 gallons, respectively. Mason has one large delivery truck available with nominally enough storage space to carry the required volume. However, the chemicals must not be mixed; they must be kept in segregated holding compartments. The truck's storage is partitioned into five storage areas which hold 2000, 2200, 2400, 2600, and 2800 gallons. Because of the segregation requirement, it may not be possible to deliver the full order, in which case Mason wants to deliver the largest possible volume. How should the five compartments be filled to optimize the delivery volume?</w:t>
      </w:r>
    </w:p>
    <w:p w:rsidR="00391D4D" w:rsidRPr="000408F1" w:rsidRDefault="00391D4D" w:rsidP="000408F1">
      <w:pPr>
        <w:spacing w:after="0" w:line="240" w:lineRule="auto"/>
        <w:ind w:left="547" w:hanging="547"/>
        <w:rPr>
          <w:rFonts w:ascii="Times New Roman" w:hAnsi="Times New Roman"/>
          <w:sz w:val="24"/>
          <w:szCs w:val="24"/>
        </w:rPr>
      </w:pPr>
    </w:p>
    <w:p w:rsidR="00391D4D" w:rsidRDefault="00391D4D" w:rsidP="008203E4">
      <w:pPr>
        <w:spacing w:after="0" w:line="240" w:lineRule="auto"/>
        <w:ind w:left="540" w:hanging="540"/>
        <w:jc w:val="both"/>
        <w:rPr>
          <w:rFonts w:ascii="Times New Roman" w:hAnsi="Times New Roman"/>
          <w:sz w:val="24"/>
          <w:szCs w:val="24"/>
        </w:rPr>
      </w:pPr>
      <w:r w:rsidRPr="000408F1">
        <w:rPr>
          <w:rFonts w:ascii="Times New Roman" w:hAnsi="Times New Roman"/>
          <w:b/>
          <w:sz w:val="24"/>
          <w:szCs w:val="24"/>
        </w:rPr>
        <w:t>6.</w:t>
      </w:r>
      <w:r w:rsidR="00B404C6">
        <w:rPr>
          <w:rFonts w:ascii="Times New Roman" w:hAnsi="Times New Roman"/>
          <w:b/>
          <w:sz w:val="24"/>
          <w:szCs w:val="24"/>
        </w:rPr>
        <w:t>21</w:t>
      </w:r>
      <w:bookmarkStart w:id="0" w:name="_GoBack"/>
      <w:bookmarkEnd w:id="0"/>
      <w:r w:rsidRPr="000408F1">
        <w:rPr>
          <w:rFonts w:ascii="Times New Roman" w:hAnsi="Times New Roman"/>
          <w:b/>
          <w:sz w:val="24"/>
          <w:szCs w:val="24"/>
        </w:rPr>
        <w:t>.</w:t>
      </w:r>
      <w:r w:rsidRPr="000408F1">
        <w:rPr>
          <w:rFonts w:ascii="Times New Roman" w:hAnsi="Times New Roman"/>
          <w:b/>
          <w:sz w:val="24"/>
          <w:szCs w:val="24"/>
        </w:rPr>
        <w:tab/>
      </w:r>
      <w:r>
        <w:rPr>
          <w:rFonts w:ascii="Times New Roman" w:hAnsi="Times New Roman"/>
          <w:b/>
          <w:sz w:val="24"/>
          <w:szCs w:val="24"/>
        </w:rPr>
        <w:t xml:space="preserve">Voting </w:t>
      </w:r>
      <w:r w:rsidRPr="00391D4D">
        <w:rPr>
          <w:rFonts w:ascii="Times New Roman" w:hAnsi="Times New Roman"/>
          <w:b/>
          <w:sz w:val="24"/>
          <w:szCs w:val="24"/>
        </w:rPr>
        <w:t>Methods</w:t>
      </w:r>
      <w:r w:rsidRPr="00391D4D">
        <w:rPr>
          <w:rFonts w:ascii="Times New Roman" w:hAnsi="Times New Roman"/>
          <w:sz w:val="24"/>
          <w:szCs w:val="24"/>
        </w:rPr>
        <w:t xml:space="preserve"> </w:t>
      </w:r>
      <w:r>
        <w:rPr>
          <w:rFonts w:ascii="Times New Roman" w:hAnsi="Times New Roman"/>
          <w:sz w:val="24"/>
          <w:szCs w:val="24"/>
        </w:rPr>
        <w:t>Three</w:t>
      </w:r>
      <w:r w:rsidRPr="00391D4D">
        <w:rPr>
          <w:rFonts w:ascii="Times New Roman" w:hAnsi="Times New Roman"/>
          <w:sz w:val="24"/>
          <w:szCs w:val="24"/>
        </w:rPr>
        <w:t xml:space="preserve"> candidates, Adams, Buchanan, and Coolidge</w:t>
      </w:r>
      <w:r>
        <w:rPr>
          <w:rFonts w:ascii="Times New Roman" w:hAnsi="Times New Roman"/>
          <w:sz w:val="24"/>
          <w:szCs w:val="24"/>
        </w:rPr>
        <w:t>, are running for office</w:t>
      </w:r>
      <w:r w:rsidRPr="00391D4D">
        <w:rPr>
          <w:rFonts w:ascii="Times New Roman" w:hAnsi="Times New Roman"/>
          <w:sz w:val="24"/>
          <w:szCs w:val="24"/>
        </w:rPr>
        <w:t xml:space="preserve">. Anticipating that none of the three will gain a majority, </w:t>
      </w:r>
      <w:r>
        <w:rPr>
          <w:rFonts w:ascii="Times New Roman" w:hAnsi="Times New Roman"/>
          <w:sz w:val="24"/>
          <w:szCs w:val="24"/>
        </w:rPr>
        <w:t>election officials have asked voters to rank the candidates and are considering three methods</w:t>
      </w:r>
      <w:r w:rsidRPr="00391D4D">
        <w:rPr>
          <w:rFonts w:ascii="Times New Roman" w:hAnsi="Times New Roman"/>
          <w:sz w:val="24"/>
          <w:szCs w:val="24"/>
        </w:rPr>
        <w:t xml:space="preserve"> for resolving the situation.</w:t>
      </w:r>
    </w:p>
    <w:p w:rsidR="00DE5000" w:rsidRPr="00391D4D" w:rsidRDefault="00DE5000" w:rsidP="00391D4D">
      <w:pPr>
        <w:spacing w:after="0" w:line="240" w:lineRule="auto"/>
        <w:rPr>
          <w:rFonts w:ascii="Times New Roman" w:hAnsi="Times New Roman"/>
          <w:b/>
          <w:sz w:val="24"/>
          <w:szCs w:val="24"/>
        </w:rPr>
      </w:pPr>
    </w:p>
    <w:p w:rsidR="00391D4D" w:rsidRPr="00391D4D" w:rsidRDefault="00391D4D" w:rsidP="008203E4">
      <w:pPr>
        <w:pStyle w:val="ListParagraph"/>
        <w:numPr>
          <w:ilvl w:val="0"/>
          <w:numId w:val="18"/>
        </w:numPr>
        <w:ind w:left="900"/>
        <w:jc w:val="both"/>
        <w:rPr>
          <w:szCs w:val="24"/>
        </w:rPr>
      </w:pPr>
      <w:r w:rsidRPr="00391D4D">
        <w:rPr>
          <w:szCs w:val="24"/>
        </w:rPr>
        <w:t>The candidate who receives the most first-place votes is the winner.</w:t>
      </w:r>
    </w:p>
    <w:p w:rsidR="00391D4D" w:rsidRPr="00391D4D" w:rsidRDefault="00391D4D" w:rsidP="008203E4">
      <w:pPr>
        <w:pStyle w:val="ListParagraph"/>
        <w:numPr>
          <w:ilvl w:val="0"/>
          <w:numId w:val="18"/>
        </w:numPr>
        <w:ind w:left="900"/>
        <w:jc w:val="both"/>
        <w:rPr>
          <w:szCs w:val="24"/>
        </w:rPr>
      </w:pPr>
      <w:r w:rsidRPr="00391D4D">
        <w:rPr>
          <w:szCs w:val="24"/>
        </w:rPr>
        <w:t xml:space="preserve">Each voter ranks the candidates, </w:t>
      </w:r>
      <w:r>
        <w:rPr>
          <w:szCs w:val="24"/>
        </w:rPr>
        <w:t>using</w:t>
      </w:r>
      <w:r w:rsidRPr="00391D4D">
        <w:rPr>
          <w:szCs w:val="24"/>
        </w:rPr>
        <w:t xml:space="preserve"> a scale of </w:t>
      </w:r>
      <w:r>
        <w:rPr>
          <w:szCs w:val="24"/>
        </w:rPr>
        <w:t>3 (first place)</w:t>
      </w:r>
      <w:r w:rsidRPr="00391D4D">
        <w:rPr>
          <w:szCs w:val="24"/>
        </w:rPr>
        <w:t>,</w:t>
      </w:r>
      <w:r>
        <w:rPr>
          <w:szCs w:val="24"/>
        </w:rPr>
        <w:t xml:space="preserve"> </w:t>
      </w:r>
      <w:r w:rsidRPr="00391D4D">
        <w:rPr>
          <w:szCs w:val="24"/>
        </w:rPr>
        <w:t>2</w:t>
      </w:r>
      <w:r>
        <w:rPr>
          <w:szCs w:val="24"/>
        </w:rPr>
        <w:t xml:space="preserve"> (second place)</w:t>
      </w:r>
      <w:r w:rsidRPr="00391D4D">
        <w:rPr>
          <w:szCs w:val="24"/>
        </w:rPr>
        <w:t xml:space="preserve">, and </w:t>
      </w:r>
      <w:r>
        <w:rPr>
          <w:szCs w:val="24"/>
        </w:rPr>
        <w:t>1 (third place)</w:t>
      </w:r>
      <w:r w:rsidRPr="00391D4D">
        <w:rPr>
          <w:szCs w:val="24"/>
        </w:rPr>
        <w:t>. The candidate with the highest average rank is the winner.</w:t>
      </w:r>
    </w:p>
    <w:p w:rsidR="00391D4D" w:rsidRPr="00391D4D" w:rsidRDefault="00391D4D" w:rsidP="008203E4">
      <w:pPr>
        <w:pStyle w:val="ListParagraph"/>
        <w:numPr>
          <w:ilvl w:val="0"/>
          <w:numId w:val="18"/>
        </w:numPr>
        <w:ind w:left="900"/>
        <w:jc w:val="both"/>
        <w:rPr>
          <w:szCs w:val="24"/>
        </w:rPr>
      </w:pPr>
      <w:r w:rsidRPr="00391D4D">
        <w:rPr>
          <w:szCs w:val="24"/>
        </w:rPr>
        <w:t xml:space="preserve">After the first round, eliminate the </w:t>
      </w:r>
      <w:r>
        <w:rPr>
          <w:szCs w:val="24"/>
        </w:rPr>
        <w:t>first-</w:t>
      </w:r>
      <w:r w:rsidRPr="00391D4D">
        <w:rPr>
          <w:szCs w:val="24"/>
        </w:rPr>
        <w:t xml:space="preserve">place votes of the candidate with the fewest first-place votes. For those ballots, award the </w:t>
      </w:r>
      <w:r>
        <w:rPr>
          <w:szCs w:val="24"/>
        </w:rPr>
        <w:t>second-p</w:t>
      </w:r>
      <w:r w:rsidRPr="00391D4D">
        <w:rPr>
          <w:szCs w:val="24"/>
        </w:rPr>
        <w:t>lace votes as if they were first-place votes. The candidate who receives the highest total of first-place votes is the winner.</w:t>
      </w:r>
    </w:p>
    <w:p w:rsidR="00391D4D" w:rsidRPr="00391D4D" w:rsidRDefault="00391D4D" w:rsidP="00391D4D">
      <w:pPr>
        <w:pStyle w:val="ListParagraph"/>
        <w:rPr>
          <w:szCs w:val="24"/>
        </w:rPr>
      </w:pPr>
    </w:p>
    <w:p w:rsidR="00391D4D" w:rsidRPr="00391D4D" w:rsidRDefault="00391D4D" w:rsidP="008203E4">
      <w:pPr>
        <w:spacing w:after="0" w:line="240" w:lineRule="auto"/>
        <w:ind w:left="540" w:firstLine="360"/>
        <w:jc w:val="both"/>
        <w:rPr>
          <w:rFonts w:ascii="Times New Roman" w:hAnsi="Times New Roman"/>
          <w:sz w:val="24"/>
          <w:szCs w:val="24"/>
        </w:rPr>
      </w:pPr>
      <w:r>
        <w:rPr>
          <w:rFonts w:ascii="Times New Roman" w:hAnsi="Times New Roman"/>
          <w:sz w:val="24"/>
          <w:szCs w:val="24"/>
        </w:rPr>
        <w:t>It is possible to encounter a set of</w:t>
      </w:r>
      <w:r w:rsidRPr="00391D4D">
        <w:rPr>
          <w:rFonts w:ascii="Times New Roman" w:hAnsi="Times New Roman"/>
          <w:sz w:val="24"/>
          <w:szCs w:val="24"/>
        </w:rPr>
        <w:t xml:space="preserve"> voter preferences under which each of the three schemes leads to a different winner.</w:t>
      </w:r>
      <w:r>
        <w:rPr>
          <w:rFonts w:ascii="Times New Roman" w:hAnsi="Times New Roman"/>
          <w:sz w:val="24"/>
          <w:szCs w:val="24"/>
        </w:rPr>
        <w:t xml:space="preserve"> Find the smallest number of voters for which that outcome could occur.</w:t>
      </w:r>
    </w:p>
    <w:p w:rsidR="00387CAC" w:rsidRPr="00391D4D" w:rsidRDefault="00387CAC" w:rsidP="00391D4D">
      <w:pPr>
        <w:spacing w:after="0" w:line="240" w:lineRule="auto"/>
        <w:rPr>
          <w:rFonts w:ascii="Times New Roman" w:hAnsi="Times New Roman"/>
          <w:sz w:val="24"/>
          <w:szCs w:val="24"/>
        </w:rPr>
      </w:pPr>
    </w:p>
    <w:sectPr w:rsidR="00387CAC" w:rsidRPr="00391D4D" w:rsidSect="002F7445">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EF" w:rsidRDefault="008D02EF" w:rsidP="00E217D0">
      <w:pPr>
        <w:spacing w:after="0" w:line="240" w:lineRule="auto"/>
      </w:pPr>
      <w:r>
        <w:separator/>
      </w:r>
    </w:p>
  </w:endnote>
  <w:endnote w:type="continuationSeparator" w:id="0">
    <w:p w:rsidR="008D02EF" w:rsidRDefault="008D02EF" w:rsidP="00E2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EF" w:rsidRDefault="008D02EF" w:rsidP="00E217D0">
      <w:pPr>
        <w:spacing w:after="0" w:line="240" w:lineRule="auto"/>
      </w:pPr>
      <w:r>
        <w:separator/>
      </w:r>
    </w:p>
  </w:footnote>
  <w:footnote w:type="continuationSeparator" w:id="0">
    <w:p w:rsidR="008D02EF" w:rsidRDefault="008D02EF" w:rsidP="00E217D0">
      <w:pPr>
        <w:spacing w:after="0" w:line="240" w:lineRule="auto"/>
      </w:pPr>
      <w:r>
        <w:continuationSeparator/>
      </w:r>
    </w:p>
  </w:footnote>
  <w:footnote w:id="1">
    <w:p w:rsidR="002C52C9" w:rsidRDefault="002C52C9" w:rsidP="00E217D0">
      <w:pPr>
        <w:pStyle w:val="Footer"/>
      </w:pPr>
      <w:r>
        <w:rPr>
          <w:rStyle w:val="FootnoteReference"/>
        </w:rPr>
        <w:footnoteRef/>
      </w:r>
      <w:r>
        <w:t xml:space="preserve"> </w:t>
      </w:r>
      <w:r w:rsidRPr="008C37B0">
        <w:rPr>
          <w:rStyle w:val="Bodytext64"/>
          <w:sz w:val="20"/>
          <w:szCs w:val="20"/>
        </w:rPr>
        <w:t>A map of counties can be found by selecting a state at http://www.digital-topo-maps.com/county-map/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1"/>
    <w:multiLevelType w:val="multilevel"/>
    <w:tmpl w:val="7FB2576E"/>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7)"/>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
    <w:nsid w:val="00000083"/>
    <w:multiLevelType w:val="multilevel"/>
    <w:tmpl w:val="E9003ED6"/>
    <w:lvl w:ilvl="0">
      <w:start w:val="10"/>
      <w:numFmt w:val="decimal"/>
      <w:lvlText w:val="6.%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17"/>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
    <w:nsid w:val="12671B05"/>
    <w:multiLevelType w:val="multilevel"/>
    <w:tmpl w:val="056654C6"/>
    <w:lvl w:ilvl="0">
      <w:start w:val="1"/>
      <w:numFmt w:val="lowerLetter"/>
      <w:lvlText w:val="(%1)"/>
      <w:lvlJc w:val="left"/>
      <w:rPr>
        <w:rFonts w:hint="default"/>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3">
    <w:nsid w:val="1B5A0677"/>
    <w:multiLevelType w:val="hybridMultilevel"/>
    <w:tmpl w:val="4E4053E8"/>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D073C"/>
    <w:multiLevelType w:val="multilevel"/>
    <w:tmpl w:val="61C071EC"/>
    <w:lvl w:ilvl="0">
      <w:start w:val="6"/>
      <w:numFmt w:val="decimal"/>
      <w:lvlText w:val="%1."/>
      <w:lvlJc w:val="left"/>
      <w:pPr>
        <w:ind w:left="360" w:hanging="360"/>
      </w:pPr>
      <w:rPr>
        <w:rFonts w:hint="default"/>
        <w:b/>
      </w:rPr>
    </w:lvl>
    <w:lvl w:ilvl="1">
      <w:start w:val="6"/>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AAC4823"/>
    <w:multiLevelType w:val="multilevel"/>
    <w:tmpl w:val="3C944CE6"/>
    <w:lvl w:ilvl="0">
      <w:start w:val="6"/>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53D157E"/>
    <w:multiLevelType w:val="multilevel"/>
    <w:tmpl w:val="8D9C0CE2"/>
    <w:lvl w:ilvl="0">
      <w:start w:val="6"/>
      <w:numFmt w:val="decimal"/>
      <w:lvlText w:val="%1."/>
      <w:lvlJc w:val="left"/>
      <w:pPr>
        <w:ind w:left="360" w:hanging="360"/>
      </w:pPr>
      <w:rPr>
        <w:rFonts w:hint="default"/>
        <w:b/>
      </w:rPr>
    </w:lvl>
    <w:lvl w:ilvl="1">
      <w:start w:val="7"/>
      <w:numFmt w:val="decimal"/>
      <w:lvlText w:val="%1.%2."/>
      <w:lvlJc w:val="left"/>
      <w:pPr>
        <w:ind w:left="63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DF94B9B"/>
    <w:multiLevelType w:val="hybridMultilevel"/>
    <w:tmpl w:val="5E1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E3BCA"/>
    <w:multiLevelType w:val="multilevel"/>
    <w:tmpl w:val="1710FDFE"/>
    <w:lvl w:ilvl="0">
      <w:start w:val="1"/>
      <w:numFmt w:val="lowerLetter"/>
      <w:lvlText w:val="(%1)"/>
      <w:lvlJc w:val="left"/>
      <w:rPr>
        <w:rFonts w:hint="default"/>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7)"/>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9">
    <w:nsid w:val="4E862F98"/>
    <w:multiLevelType w:val="multilevel"/>
    <w:tmpl w:val="2632BE06"/>
    <w:lvl w:ilvl="0">
      <w:start w:val="6"/>
      <w:numFmt w:val="decimal"/>
      <w:lvlText w:val="%1."/>
      <w:lvlJc w:val="left"/>
      <w:pPr>
        <w:ind w:left="480" w:hanging="480"/>
      </w:pPr>
      <w:rPr>
        <w:rFonts w:hint="default"/>
        <w:b/>
      </w:rPr>
    </w:lvl>
    <w:lvl w:ilvl="1">
      <w:start w:val="13"/>
      <w:numFmt w:val="decimal"/>
      <w:lvlText w:val="%1.%2."/>
      <w:lvlJc w:val="left"/>
      <w:pPr>
        <w:ind w:left="75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66D5EA7"/>
    <w:multiLevelType w:val="multilevel"/>
    <w:tmpl w:val="E21C11D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7)"/>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1">
    <w:nsid w:val="5C8E7C37"/>
    <w:multiLevelType w:val="multilevel"/>
    <w:tmpl w:val="1710FDFE"/>
    <w:lvl w:ilvl="0">
      <w:start w:val="1"/>
      <w:numFmt w:val="lowerLetter"/>
      <w:lvlText w:val="(%1)"/>
      <w:lvlJc w:val="left"/>
      <w:rPr>
        <w:rFonts w:hint="default"/>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7)"/>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7)"/>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2">
    <w:nsid w:val="5CAE3B70"/>
    <w:multiLevelType w:val="hybridMultilevel"/>
    <w:tmpl w:val="DC3C9CC4"/>
    <w:lvl w:ilvl="0" w:tplc="1F960D5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68353E"/>
    <w:multiLevelType w:val="multilevel"/>
    <w:tmpl w:val="902A2FF6"/>
    <w:lvl w:ilvl="0">
      <w:start w:val="1"/>
      <w:numFmt w:val="lowerLetter"/>
      <w:lvlText w:val="(%1)"/>
      <w:lvlJc w:val="left"/>
      <w:rPr>
        <w:rFonts w:hint="default"/>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abstractNum w:abstractNumId="14">
    <w:nsid w:val="74D85686"/>
    <w:multiLevelType w:val="multilevel"/>
    <w:tmpl w:val="53D8E812"/>
    <w:lvl w:ilvl="0">
      <w:start w:val="6"/>
      <w:numFmt w:val="decimal"/>
      <w:lvlText w:val="%1."/>
      <w:lvlJc w:val="left"/>
      <w:pPr>
        <w:ind w:left="480" w:hanging="480"/>
      </w:pPr>
      <w:rPr>
        <w:rFonts w:hint="default"/>
        <w:b/>
      </w:rPr>
    </w:lvl>
    <w:lvl w:ilvl="1">
      <w:start w:val="14"/>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nsid w:val="78E37D4C"/>
    <w:multiLevelType w:val="hybridMultilevel"/>
    <w:tmpl w:val="331E5D96"/>
    <w:lvl w:ilvl="0" w:tplc="1F960D5C">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E071B2D"/>
    <w:multiLevelType w:val="hybridMultilevel"/>
    <w:tmpl w:val="8176F238"/>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A6F0B"/>
    <w:multiLevelType w:val="multilevel"/>
    <w:tmpl w:val="7CAC319E"/>
    <w:lvl w:ilvl="0">
      <w:start w:val="6"/>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nsid w:val="7F5E7B85"/>
    <w:multiLevelType w:val="hybridMultilevel"/>
    <w:tmpl w:val="B566775A"/>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F435D"/>
    <w:multiLevelType w:val="multilevel"/>
    <w:tmpl w:val="056654C6"/>
    <w:lvl w:ilvl="0">
      <w:start w:val="1"/>
      <w:numFmt w:val="lowerLetter"/>
      <w:lvlText w:val="(%1)"/>
      <w:lvlJc w:val="left"/>
      <w:rPr>
        <w:rFonts w:hint="default"/>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lvl>
    <w:lvl w:ilvl="7">
      <w:start w:val="1"/>
      <w:numFmt w:val="lowerLetter"/>
      <w:lvlText w:val="(%7)"/>
      <w:lvlJc w:val="left"/>
    </w:lvl>
    <w:lvl w:ilvl="8">
      <w:start w:val="1"/>
      <w:numFmt w:val="lowerLetter"/>
      <w:lvlText w:val="(%7)"/>
      <w:lvlJc w:val="left"/>
    </w:lvl>
  </w:abstractNum>
  <w:num w:numId="1">
    <w:abstractNumId w:val="0"/>
  </w:num>
  <w:num w:numId="2">
    <w:abstractNumId w:val="1"/>
  </w:num>
  <w:num w:numId="3">
    <w:abstractNumId w:val="18"/>
  </w:num>
  <w:num w:numId="4">
    <w:abstractNumId w:val="19"/>
  </w:num>
  <w:num w:numId="5">
    <w:abstractNumId w:val="13"/>
  </w:num>
  <w:num w:numId="6">
    <w:abstractNumId w:val="2"/>
  </w:num>
  <w:num w:numId="7">
    <w:abstractNumId w:val="11"/>
  </w:num>
  <w:num w:numId="8">
    <w:abstractNumId w:val="8"/>
  </w:num>
  <w:num w:numId="9">
    <w:abstractNumId w:val="12"/>
  </w:num>
  <w:num w:numId="10">
    <w:abstractNumId w:val="9"/>
  </w:num>
  <w:num w:numId="11">
    <w:abstractNumId w:val="3"/>
  </w:num>
  <w:num w:numId="12">
    <w:abstractNumId w:val="15"/>
  </w:num>
  <w:num w:numId="13">
    <w:abstractNumId w:val="4"/>
  </w:num>
  <w:num w:numId="14">
    <w:abstractNumId w:val="10"/>
  </w:num>
  <w:num w:numId="15">
    <w:abstractNumId w:val="16"/>
  </w:num>
  <w:num w:numId="16">
    <w:abstractNumId w:val="17"/>
  </w:num>
  <w:num w:numId="17">
    <w:abstractNumId w:val="6"/>
  </w:num>
  <w:num w:numId="18">
    <w:abstractNumId w:val="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D0"/>
    <w:rsid w:val="00032CEE"/>
    <w:rsid w:val="000408F1"/>
    <w:rsid w:val="001734CB"/>
    <w:rsid w:val="001D3C84"/>
    <w:rsid w:val="00232C05"/>
    <w:rsid w:val="002744FE"/>
    <w:rsid w:val="00294CA0"/>
    <w:rsid w:val="002B3947"/>
    <w:rsid w:val="002B75D7"/>
    <w:rsid w:val="002C52C9"/>
    <w:rsid w:val="002C58FE"/>
    <w:rsid w:val="002E2A3E"/>
    <w:rsid w:val="002F7445"/>
    <w:rsid w:val="00335FD6"/>
    <w:rsid w:val="00387CAC"/>
    <w:rsid w:val="00391D4D"/>
    <w:rsid w:val="003A11AF"/>
    <w:rsid w:val="003C5334"/>
    <w:rsid w:val="003E06BB"/>
    <w:rsid w:val="0042500F"/>
    <w:rsid w:val="004A7B8C"/>
    <w:rsid w:val="004B1315"/>
    <w:rsid w:val="004C41F3"/>
    <w:rsid w:val="005B3B7F"/>
    <w:rsid w:val="00645240"/>
    <w:rsid w:val="006B3A3E"/>
    <w:rsid w:val="0070775B"/>
    <w:rsid w:val="007B2277"/>
    <w:rsid w:val="008203E4"/>
    <w:rsid w:val="00886BEB"/>
    <w:rsid w:val="00890645"/>
    <w:rsid w:val="008B32D4"/>
    <w:rsid w:val="008C37B0"/>
    <w:rsid w:val="008C72B7"/>
    <w:rsid w:val="008D02EF"/>
    <w:rsid w:val="009708E6"/>
    <w:rsid w:val="009A0349"/>
    <w:rsid w:val="009B216E"/>
    <w:rsid w:val="009B7EE9"/>
    <w:rsid w:val="00A54AB1"/>
    <w:rsid w:val="00A85D33"/>
    <w:rsid w:val="00AD5C1A"/>
    <w:rsid w:val="00AD6D3A"/>
    <w:rsid w:val="00AF3446"/>
    <w:rsid w:val="00B404C6"/>
    <w:rsid w:val="00B41CBE"/>
    <w:rsid w:val="00B856FD"/>
    <w:rsid w:val="00BC6EF9"/>
    <w:rsid w:val="00C31573"/>
    <w:rsid w:val="00CC0F49"/>
    <w:rsid w:val="00CE275F"/>
    <w:rsid w:val="00D2574A"/>
    <w:rsid w:val="00D64779"/>
    <w:rsid w:val="00DD7EF9"/>
    <w:rsid w:val="00DE5000"/>
    <w:rsid w:val="00DF2B83"/>
    <w:rsid w:val="00E047DE"/>
    <w:rsid w:val="00E217D0"/>
    <w:rsid w:val="00E54633"/>
    <w:rsid w:val="00F44BC7"/>
    <w:rsid w:val="00F80A47"/>
    <w:rsid w:val="00FB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0"/>
    <w:rPr>
      <w:rFonts w:ascii="Calibri" w:eastAsia="Calibri" w:hAnsi="Calibri" w:cs="Times New Roman"/>
    </w:rPr>
  </w:style>
  <w:style w:type="paragraph" w:styleId="Heading4">
    <w:name w:val="heading 4"/>
    <w:basedOn w:val="Normal"/>
    <w:next w:val="Normal"/>
    <w:link w:val="Heading4Char"/>
    <w:qFormat/>
    <w:rsid w:val="004A7B8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3">
    <w:name w:val="Heading #3 (3)_"/>
    <w:basedOn w:val="DefaultParagraphFont"/>
    <w:link w:val="Heading331"/>
    <w:uiPriority w:val="99"/>
    <w:rsid w:val="00E217D0"/>
    <w:rPr>
      <w:rFonts w:ascii="Arial" w:hAnsi="Arial" w:cs="Arial"/>
      <w:b/>
      <w:bCs/>
      <w:shd w:val="clear" w:color="auto" w:fill="FFFFFF"/>
    </w:rPr>
  </w:style>
  <w:style w:type="character" w:customStyle="1" w:styleId="Heading330">
    <w:name w:val="Heading #3 (3)"/>
    <w:basedOn w:val="Heading33"/>
    <w:uiPriority w:val="99"/>
    <w:rsid w:val="00E217D0"/>
    <w:rPr>
      <w:rFonts w:ascii="Arial" w:hAnsi="Arial" w:cs="Arial"/>
      <w:b/>
      <w:bCs/>
      <w:shd w:val="clear" w:color="auto" w:fill="FFFFFF"/>
    </w:rPr>
  </w:style>
  <w:style w:type="character" w:customStyle="1" w:styleId="Bodytext6">
    <w:name w:val="Body text (6)_"/>
    <w:basedOn w:val="DefaultParagraphFont"/>
    <w:link w:val="Bodytext61"/>
    <w:uiPriority w:val="99"/>
    <w:rsid w:val="00E217D0"/>
    <w:rPr>
      <w:rFonts w:ascii="Times New Roman" w:hAnsi="Times New Roman" w:cs="Times New Roman"/>
      <w:sz w:val="15"/>
      <w:szCs w:val="15"/>
      <w:shd w:val="clear" w:color="auto" w:fill="FFFFFF"/>
    </w:rPr>
  </w:style>
  <w:style w:type="character" w:customStyle="1" w:styleId="Bodytext27">
    <w:name w:val="Body text (27)_"/>
    <w:basedOn w:val="DefaultParagraphFont"/>
    <w:link w:val="Bodytext271"/>
    <w:uiPriority w:val="99"/>
    <w:rsid w:val="00E217D0"/>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E217D0"/>
    <w:rPr>
      <w:rFonts w:ascii="Times New Roman" w:hAnsi="Times New Roman" w:cs="Times New Roman"/>
      <w:sz w:val="17"/>
      <w:szCs w:val="17"/>
      <w:shd w:val="clear" w:color="auto" w:fill="FFFFFF"/>
    </w:rPr>
  </w:style>
  <w:style w:type="character" w:customStyle="1" w:styleId="Bodytext27Bold18">
    <w:name w:val="Body text (27) + Bold18"/>
    <w:basedOn w:val="Bodytext27"/>
    <w:uiPriority w:val="99"/>
    <w:rsid w:val="00E217D0"/>
    <w:rPr>
      <w:rFonts w:ascii="Times New Roman" w:hAnsi="Times New Roman" w:cs="Times New Roman"/>
      <w:b/>
      <w:bCs/>
      <w:sz w:val="17"/>
      <w:szCs w:val="17"/>
      <w:shd w:val="clear" w:color="auto" w:fill="FFFFFF"/>
    </w:rPr>
  </w:style>
  <w:style w:type="character" w:customStyle="1" w:styleId="Bodytext64">
    <w:name w:val="Body text (6)4"/>
    <w:basedOn w:val="Bodytext6"/>
    <w:uiPriority w:val="99"/>
    <w:rsid w:val="00E217D0"/>
    <w:rPr>
      <w:rFonts w:ascii="Times New Roman" w:hAnsi="Times New Roman" w:cs="Times New Roman"/>
      <w:sz w:val="15"/>
      <w:szCs w:val="15"/>
      <w:shd w:val="clear" w:color="auto" w:fill="FFFFFF"/>
    </w:rPr>
  </w:style>
  <w:style w:type="paragraph" w:customStyle="1" w:styleId="Heading331">
    <w:name w:val="Heading #3 (3)1"/>
    <w:basedOn w:val="Normal"/>
    <w:link w:val="Heading33"/>
    <w:uiPriority w:val="99"/>
    <w:rsid w:val="00E217D0"/>
    <w:pPr>
      <w:shd w:val="clear" w:color="auto" w:fill="FFFFFF"/>
      <w:spacing w:before="300" w:after="300" w:line="240" w:lineRule="atLeast"/>
      <w:ind w:hanging="360"/>
      <w:jc w:val="both"/>
      <w:outlineLvl w:val="2"/>
    </w:pPr>
    <w:rPr>
      <w:rFonts w:ascii="Arial" w:eastAsiaTheme="minorHAnsi" w:hAnsi="Arial" w:cs="Arial"/>
      <w:b/>
      <w:bCs/>
    </w:rPr>
  </w:style>
  <w:style w:type="paragraph" w:customStyle="1" w:styleId="Bodytext61">
    <w:name w:val="Body text (6)1"/>
    <w:basedOn w:val="Normal"/>
    <w:link w:val="Bodytext6"/>
    <w:uiPriority w:val="99"/>
    <w:rsid w:val="00E217D0"/>
    <w:pPr>
      <w:shd w:val="clear" w:color="auto" w:fill="FFFFFF"/>
      <w:spacing w:after="240" w:line="240" w:lineRule="atLeast"/>
      <w:ind w:hanging="200"/>
    </w:pPr>
    <w:rPr>
      <w:rFonts w:ascii="Times New Roman" w:eastAsiaTheme="minorHAnsi" w:hAnsi="Times New Roman"/>
      <w:sz w:val="15"/>
      <w:szCs w:val="15"/>
    </w:rPr>
  </w:style>
  <w:style w:type="paragraph" w:customStyle="1" w:styleId="Bodytext271">
    <w:name w:val="Body text (27)1"/>
    <w:basedOn w:val="Normal"/>
    <w:link w:val="Bodytext27"/>
    <w:uiPriority w:val="99"/>
    <w:rsid w:val="00E217D0"/>
    <w:pPr>
      <w:shd w:val="clear" w:color="auto" w:fill="FFFFFF"/>
      <w:spacing w:after="0" w:line="240" w:lineRule="atLeast"/>
    </w:pPr>
    <w:rPr>
      <w:rFonts w:ascii="Times New Roman" w:eastAsiaTheme="minorHAnsi" w:hAnsi="Times New Roman"/>
      <w:sz w:val="17"/>
      <w:szCs w:val="17"/>
    </w:rPr>
  </w:style>
  <w:style w:type="paragraph" w:styleId="Footer">
    <w:name w:val="footer"/>
    <w:basedOn w:val="Normal"/>
    <w:link w:val="FooterChar"/>
    <w:uiPriority w:val="99"/>
    <w:unhideWhenUsed/>
    <w:rsid w:val="00E217D0"/>
    <w:pPr>
      <w:tabs>
        <w:tab w:val="center" w:pos="4680"/>
        <w:tab w:val="right" w:pos="9360"/>
      </w:tabs>
    </w:pPr>
  </w:style>
  <w:style w:type="character" w:customStyle="1" w:styleId="FooterChar">
    <w:name w:val="Footer Char"/>
    <w:basedOn w:val="DefaultParagraphFont"/>
    <w:link w:val="Footer"/>
    <w:uiPriority w:val="99"/>
    <w:rsid w:val="00E217D0"/>
    <w:rPr>
      <w:rFonts w:ascii="Calibri" w:eastAsia="Calibri" w:hAnsi="Calibri" w:cs="Times New Roman"/>
    </w:rPr>
  </w:style>
  <w:style w:type="character" w:styleId="FootnoteReference">
    <w:name w:val="footnote reference"/>
    <w:basedOn w:val="DefaultParagraphFont"/>
    <w:uiPriority w:val="99"/>
    <w:semiHidden/>
    <w:unhideWhenUsed/>
    <w:rsid w:val="00E217D0"/>
    <w:rPr>
      <w:vertAlign w:val="superscript"/>
    </w:rPr>
  </w:style>
  <w:style w:type="character" w:customStyle="1" w:styleId="Tablecaption8">
    <w:name w:val="Table caption (8)_"/>
    <w:basedOn w:val="DefaultParagraphFont"/>
    <w:link w:val="Tablecaption81"/>
    <w:uiPriority w:val="99"/>
    <w:rsid w:val="002744FE"/>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2744FE"/>
    <w:rPr>
      <w:rFonts w:ascii="Times New Roman" w:hAnsi="Times New Roman" w:cs="Times New Roman"/>
      <w:sz w:val="17"/>
      <w:szCs w:val="17"/>
      <w:shd w:val="clear" w:color="auto" w:fill="FFFFFF"/>
    </w:rPr>
  </w:style>
  <w:style w:type="character" w:customStyle="1" w:styleId="Bodytext27Bold23">
    <w:name w:val="Body text (27) + Bold23"/>
    <w:basedOn w:val="Bodytext27"/>
    <w:uiPriority w:val="99"/>
    <w:rsid w:val="002744FE"/>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2744FE"/>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2744FE"/>
    <w:rPr>
      <w:rFonts w:ascii="Times New Roman" w:hAnsi="Times New Roman" w:cs="Times New Roman"/>
      <w:b/>
      <w:bCs/>
      <w:sz w:val="17"/>
      <w:szCs w:val="17"/>
      <w:shd w:val="clear" w:color="auto" w:fill="FFFFFF"/>
    </w:rPr>
  </w:style>
  <w:style w:type="paragraph" w:customStyle="1" w:styleId="Tablecaption81">
    <w:name w:val="Table caption (8)1"/>
    <w:basedOn w:val="Normal"/>
    <w:link w:val="Tablecaption8"/>
    <w:uiPriority w:val="99"/>
    <w:rsid w:val="002744FE"/>
    <w:pPr>
      <w:shd w:val="clear" w:color="auto" w:fill="FFFFFF"/>
      <w:spacing w:after="0" w:line="240" w:lineRule="atLeast"/>
    </w:pPr>
    <w:rPr>
      <w:rFonts w:ascii="Times New Roman" w:eastAsiaTheme="minorHAnsi" w:hAnsi="Times New Roman"/>
      <w:sz w:val="17"/>
      <w:szCs w:val="17"/>
    </w:rPr>
  </w:style>
  <w:style w:type="paragraph" w:styleId="ListParagraph">
    <w:name w:val="List Paragraph"/>
    <w:basedOn w:val="Normal"/>
    <w:uiPriority w:val="34"/>
    <w:qFormat/>
    <w:rsid w:val="002744FE"/>
    <w:pPr>
      <w:spacing w:after="0" w:line="240" w:lineRule="auto"/>
      <w:ind w:left="720"/>
      <w:contextualSpacing/>
    </w:pPr>
    <w:rPr>
      <w:rFonts w:ascii="Times New Roman" w:eastAsia="Times" w:hAnsi="Times New Roman"/>
      <w:kern w:val="24"/>
      <w:sz w:val="24"/>
      <w:szCs w:val="20"/>
    </w:rPr>
  </w:style>
  <w:style w:type="paragraph" w:styleId="NoSpacing">
    <w:name w:val="No Spacing"/>
    <w:uiPriority w:val="1"/>
    <w:qFormat/>
    <w:rsid w:val="00AD5C1A"/>
    <w:pPr>
      <w:spacing w:after="0" w:line="240" w:lineRule="auto"/>
    </w:pPr>
    <w:rPr>
      <w:rFonts w:ascii="Times New Roman" w:hAnsi="Times New Roman"/>
      <w:sz w:val="24"/>
    </w:rPr>
  </w:style>
  <w:style w:type="character" w:customStyle="1" w:styleId="Heading4Char">
    <w:name w:val="Heading 4 Char"/>
    <w:basedOn w:val="DefaultParagraphFont"/>
    <w:link w:val="Heading4"/>
    <w:rsid w:val="004A7B8C"/>
    <w:rPr>
      <w:rFonts w:ascii="Times New Roman" w:eastAsia="Times New Roman" w:hAnsi="Times New Roman" w:cs="Times New Roman"/>
      <w:b/>
      <w:bCs/>
      <w:sz w:val="28"/>
      <w:szCs w:val="28"/>
    </w:rPr>
  </w:style>
  <w:style w:type="paragraph" w:styleId="BodyTextIndent">
    <w:name w:val="Body Text Indent"/>
    <w:basedOn w:val="Normal"/>
    <w:link w:val="BodyTextIndentChar"/>
    <w:rsid w:val="004A7B8C"/>
    <w:pPr>
      <w:tabs>
        <w:tab w:val="left" w:pos="1440"/>
        <w:tab w:val="left" w:pos="2880"/>
        <w:tab w:val="left" w:pos="4320"/>
        <w:tab w:val="left" w:pos="5760"/>
        <w:tab w:val="decimal" w:pos="6480"/>
        <w:tab w:val="left" w:pos="7740"/>
        <w:tab w:val="decimal" w:pos="8460"/>
      </w:tabs>
      <w:spacing w:after="0" w:line="240" w:lineRule="auto"/>
      <w:ind w:left="540" w:hanging="540"/>
    </w:pPr>
    <w:rPr>
      <w:rFonts w:ascii="Times" w:eastAsia="Times" w:hAnsi="Times"/>
      <w:sz w:val="24"/>
      <w:szCs w:val="20"/>
    </w:rPr>
  </w:style>
  <w:style w:type="character" w:customStyle="1" w:styleId="BodyTextIndentChar">
    <w:name w:val="Body Text Indent Char"/>
    <w:basedOn w:val="DefaultParagraphFont"/>
    <w:link w:val="BodyTextIndent"/>
    <w:rsid w:val="004A7B8C"/>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0"/>
    <w:rPr>
      <w:rFonts w:ascii="Calibri" w:eastAsia="Calibri" w:hAnsi="Calibri" w:cs="Times New Roman"/>
    </w:rPr>
  </w:style>
  <w:style w:type="paragraph" w:styleId="Heading4">
    <w:name w:val="heading 4"/>
    <w:basedOn w:val="Normal"/>
    <w:next w:val="Normal"/>
    <w:link w:val="Heading4Char"/>
    <w:qFormat/>
    <w:rsid w:val="004A7B8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3">
    <w:name w:val="Heading #3 (3)_"/>
    <w:basedOn w:val="DefaultParagraphFont"/>
    <w:link w:val="Heading331"/>
    <w:uiPriority w:val="99"/>
    <w:rsid w:val="00E217D0"/>
    <w:rPr>
      <w:rFonts w:ascii="Arial" w:hAnsi="Arial" w:cs="Arial"/>
      <w:b/>
      <w:bCs/>
      <w:shd w:val="clear" w:color="auto" w:fill="FFFFFF"/>
    </w:rPr>
  </w:style>
  <w:style w:type="character" w:customStyle="1" w:styleId="Heading330">
    <w:name w:val="Heading #3 (3)"/>
    <w:basedOn w:val="Heading33"/>
    <w:uiPriority w:val="99"/>
    <w:rsid w:val="00E217D0"/>
    <w:rPr>
      <w:rFonts w:ascii="Arial" w:hAnsi="Arial" w:cs="Arial"/>
      <w:b/>
      <w:bCs/>
      <w:shd w:val="clear" w:color="auto" w:fill="FFFFFF"/>
    </w:rPr>
  </w:style>
  <w:style w:type="character" w:customStyle="1" w:styleId="Bodytext6">
    <w:name w:val="Body text (6)_"/>
    <w:basedOn w:val="DefaultParagraphFont"/>
    <w:link w:val="Bodytext61"/>
    <w:uiPriority w:val="99"/>
    <w:rsid w:val="00E217D0"/>
    <w:rPr>
      <w:rFonts w:ascii="Times New Roman" w:hAnsi="Times New Roman" w:cs="Times New Roman"/>
      <w:sz w:val="15"/>
      <w:szCs w:val="15"/>
      <w:shd w:val="clear" w:color="auto" w:fill="FFFFFF"/>
    </w:rPr>
  </w:style>
  <w:style w:type="character" w:customStyle="1" w:styleId="Bodytext27">
    <w:name w:val="Body text (27)_"/>
    <w:basedOn w:val="DefaultParagraphFont"/>
    <w:link w:val="Bodytext271"/>
    <w:uiPriority w:val="99"/>
    <w:rsid w:val="00E217D0"/>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E217D0"/>
    <w:rPr>
      <w:rFonts w:ascii="Times New Roman" w:hAnsi="Times New Roman" w:cs="Times New Roman"/>
      <w:sz w:val="17"/>
      <w:szCs w:val="17"/>
      <w:shd w:val="clear" w:color="auto" w:fill="FFFFFF"/>
    </w:rPr>
  </w:style>
  <w:style w:type="character" w:customStyle="1" w:styleId="Bodytext27Bold18">
    <w:name w:val="Body text (27) + Bold18"/>
    <w:basedOn w:val="Bodytext27"/>
    <w:uiPriority w:val="99"/>
    <w:rsid w:val="00E217D0"/>
    <w:rPr>
      <w:rFonts w:ascii="Times New Roman" w:hAnsi="Times New Roman" w:cs="Times New Roman"/>
      <w:b/>
      <w:bCs/>
      <w:sz w:val="17"/>
      <w:szCs w:val="17"/>
      <w:shd w:val="clear" w:color="auto" w:fill="FFFFFF"/>
    </w:rPr>
  </w:style>
  <w:style w:type="character" w:customStyle="1" w:styleId="Bodytext64">
    <w:name w:val="Body text (6)4"/>
    <w:basedOn w:val="Bodytext6"/>
    <w:uiPriority w:val="99"/>
    <w:rsid w:val="00E217D0"/>
    <w:rPr>
      <w:rFonts w:ascii="Times New Roman" w:hAnsi="Times New Roman" w:cs="Times New Roman"/>
      <w:sz w:val="15"/>
      <w:szCs w:val="15"/>
      <w:shd w:val="clear" w:color="auto" w:fill="FFFFFF"/>
    </w:rPr>
  </w:style>
  <w:style w:type="paragraph" w:customStyle="1" w:styleId="Heading331">
    <w:name w:val="Heading #3 (3)1"/>
    <w:basedOn w:val="Normal"/>
    <w:link w:val="Heading33"/>
    <w:uiPriority w:val="99"/>
    <w:rsid w:val="00E217D0"/>
    <w:pPr>
      <w:shd w:val="clear" w:color="auto" w:fill="FFFFFF"/>
      <w:spacing w:before="300" w:after="300" w:line="240" w:lineRule="atLeast"/>
      <w:ind w:hanging="360"/>
      <w:jc w:val="both"/>
      <w:outlineLvl w:val="2"/>
    </w:pPr>
    <w:rPr>
      <w:rFonts w:ascii="Arial" w:eastAsiaTheme="minorHAnsi" w:hAnsi="Arial" w:cs="Arial"/>
      <w:b/>
      <w:bCs/>
    </w:rPr>
  </w:style>
  <w:style w:type="paragraph" w:customStyle="1" w:styleId="Bodytext61">
    <w:name w:val="Body text (6)1"/>
    <w:basedOn w:val="Normal"/>
    <w:link w:val="Bodytext6"/>
    <w:uiPriority w:val="99"/>
    <w:rsid w:val="00E217D0"/>
    <w:pPr>
      <w:shd w:val="clear" w:color="auto" w:fill="FFFFFF"/>
      <w:spacing w:after="240" w:line="240" w:lineRule="atLeast"/>
      <w:ind w:hanging="200"/>
    </w:pPr>
    <w:rPr>
      <w:rFonts w:ascii="Times New Roman" w:eastAsiaTheme="minorHAnsi" w:hAnsi="Times New Roman"/>
      <w:sz w:val="15"/>
      <w:szCs w:val="15"/>
    </w:rPr>
  </w:style>
  <w:style w:type="paragraph" w:customStyle="1" w:styleId="Bodytext271">
    <w:name w:val="Body text (27)1"/>
    <w:basedOn w:val="Normal"/>
    <w:link w:val="Bodytext27"/>
    <w:uiPriority w:val="99"/>
    <w:rsid w:val="00E217D0"/>
    <w:pPr>
      <w:shd w:val="clear" w:color="auto" w:fill="FFFFFF"/>
      <w:spacing w:after="0" w:line="240" w:lineRule="atLeast"/>
    </w:pPr>
    <w:rPr>
      <w:rFonts w:ascii="Times New Roman" w:eastAsiaTheme="minorHAnsi" w:hAnsi="Times New Roman"/>
      <w:sz w:val="17"/>
      <w:szCs w:val="17"/>
    </w:rPr>
  </w:style>
  <w:style w:type="paragraph" w:styleId="Footer">
    <w:name w:val="footer"/>
    <w:basedOn w:val="Normal"/>
    <w:link w:val="FooterChar"/>
    <w:uiPriority w:val="99"/>
    <w:unhideWhenUsed/>
    <w:rsid w:val="00E217D0"/>
    <w:pPr>
      <w:tabs>
        <w:tab w:val="center" w:pos="4680"/>
        <w:tab w:val="right" w:pos="9360"/>
      </w:tabs>
    </w:pPr>
  </w:style>
  <w:style w:type="character" w:customStyle="1" w:styleId="FooterChar">
    <w:name w:val="Footer Char"/>
    <w:basedOn w:val="DefaultParagraphFont"/>
    <w:link w:val="Footer"/>
    <w:uiPriority w:val="99"/>
    <w:rsid w:val="00E217D0"/>
    <w:rPr>
      <w:rFonts w:ascii="Calibri" w:eastAsia="Calibri" w:hAnsi="Calibri" w:cs="Times New Roman"/>
    </w:rPr>
  </w:style>
  <w:style w:type="character" w:styleId="FootnoteReference">
    <w:name w:val="footnote reference"/>
    <w:basedOn w:val="DefaultParagraphFont"/>
    <w:uiPriority w:val="99"/>
    <w:semiHidden/>
    <w:unhideWhenUsed/>
    <w:rsid w:val="00E217D0"/>
    <w:rPr>
      <w:vertAlign w:val="superscript"/>
    </w:rPr>
  </w:style>
  <w:style w:type="character" w:customStyle="1" w:styleId="Tablecaption8">
    <w:name w:val="Table caption (8)_"/>
    <w:basedOn w:val="DefaultParagraphFont"/>
    <w:link w:val="Tablecaption81"/>
    <w:uiPriority w:val="99"/>
    <w:rsid w:val="002744FE"/>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2744FE"/>
    <w:rPr>
      <w:rFonts w:ascii="Times New Roman" w:hAnsi="Times New Roman" w:cs="Times New Roman"/>
      <w:sz w:val="17"/>
      <w:szCs w:val="17"/>
      <w:shd w:val="clear" w:color="auto" w:fill="FFFFFF"/>
    </w:rPr>
  </w:style>
  <w:style w:type="character" w:customStyle="1" w:styleId="Bodytext27Bold23">
    <w:name w:val="Body text (27) + Bold23"/>
    <w:basedOn w:val="Bodytext27"/>
    <w:uiPriority w:val="99"/>
    <w:rsid w:val="002744FE"/>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2744FE"/>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2744FE"/>
    <w:rPr>
      <w:rFonts w:ascii="Times New Roman" w:hAnsi="Times New Roman" w:cs="Times New Roman"/>
      <w:b/>
      <w:bCs/>
      <w:sz w:val="17"/>
      <w:szCs w:val="17"/>
      <w:shd w:val="clear" w:color="auto" w:fill="FFFFFF"/>
    </w:rPr>
  </w:style>
  <w:style w:type="paragraph" w:customStyle="1" w:styleId="Tablecaption81">
    <w:name w:val="Table caption (8)1"/>
    <w:basedOn w:val="Normal"/>
    <w:link w:val="Tablecaption8"/>
    <w:uiPriority w:val="99"/>
    <w:rsid w:val="002744FE"/>
    <w:pPr>
      <w:shd w:val="clear" w:color="auto" w:fill="FFFFFF"/>
      <w:spacing w:after="0" w:line="240" w:lineRule="atLeast"/>
    </w:pPr>
    <w:rPr>
      <w:rFonts w:ascii="Times New Roman" w:eastAsiaTheme="minorHAnsi" w:hAnsi="Times New Roman"/>
      <w:sz w:val="17"/>
      <w:szCs w:val="17"/>
    </w:rPr>
  </w:style>
  <w:style w:type="paragraph" w:styleId="ListParagraph">
    <w:name w:val="List Paragraph"/>
    <w:basedOn w:val="Normal"/>
    <w:uiPriority w:val="34"/>
    <w:qFormat/>
    <w:rsid w:val="002744FE"/>
    <w:pPr>
      <w:spacing w:after="0" w:line="240" w:lineRule="auto"/>
      <w:ind w:left="720"/>
      <w:contextualSpacing/>
    </w:pPr>
    <w:rPr>
      <w:rFonts w:ascii="Times New Roman" w:eastAsia="Times" w:hAnsi="Times New Roman"/>
      <w:kern w:val="24"/>
      <w:sz w:val="24"/>
      <w:szCs w:val="20"/>
    </w:rPr>
  </w:style>
  <w:style w:type="paragraph" w:styleId="NoSpacing">
    <w:name w:val="No Spacing"/>
    <w:uiPriority w:val="1"/>
    <w:qFormat/>
    <w:rsid w:val="00AD5C1A"/>
    <w:pPr>
      <w:spacing w:after="0" w:line="240" w:lineRule="auto"/>
    </w:pPr>
    <w:rPr>
      <w:rFonts w:ascii="Times New Roman" w:hAnsi="Times New Roman"/>
      <w:sz w:val="24"/>
    </w:rPr>
  </w:style>
  <w:style w:type="character" w:customStyle="1" w:styleId="Heading4Char">
    <w:name w:val="Heading 4 Char"/>
    <w:basedOn w:val="DefaultParagraphFont"/>
    <w:link w:val="Heading4"/>
    <w:rsid w:val="004A7B8C"/>
    <w:rPr>
      <w:rFonts w:ascii="Times New Roman" w:eastAsia="Times New Roman" w:hAnsi="Times New Roman" w:cs="Times New Roman"/>
      <w:b/>
      <w:bCs/>
      <w:sz w:val="28"/>
      <w:szCs w:val="28"/>
    </w:rPr>
  </w:style>
  <w:style w:type="paragraph" w:styleId="BodyTextIndent">
    <w:name w:val="Body Text Indent"/>
    <w:basedOn w:val="Normal"/>
    <w:link w:val="BodyTextIndentChar"/>
    <w:rsid w:val="004A7B8C"/>
    <w:pPr>
      <w:tabs>
        <w:tab w:val="left" w:pos="1440"/>
        <w:tab w:val="left" w:pos="2880"/>
        <w:tab w:val="left" w:pos="4320"/>
        <w:tab w:val="left" w:pos="5760"/>
        <w:tab w:val="decimal" w:pos="6480"/>
        <w:tab w:val="left" w:pos="7740"/>
        <w:tab w:val="decimal" w:pos="8460"/>
      </w:tabs>
      <w:spacing w:after="0" w:line="240" w:lineRule="auto"/>
      <w:ind w:left="540" w:hanging="540"/>
    </w:pPr>
    <w:rPr>
      <w:rFonts w:ascii="Times" w:eastAsia="Times" w:hAnsi="Times"/>
      <w:sz w:val="24"/>
      <w:szCs w:val="20"/>
    </w:rPr>
  </w:style>
  <w:style w:type="character" w:customStyle="1" w:styleId="BodyTextIndentChar">
    <w:name w:val="Body Text Indent Char"/>
    <w:basedOn w:val="DefaultParagraphFont"/>
    <w:link w:val="BodyTextIndent"/>
    <w:rsid w:val="004A7B8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765">
      <w:bodyDiv w:val="1"/>
      <w:marLeft w:val="0"/>
      <w:marRight w:val="0"/>
      <w:marTop w:val="0"/>
      <w:marBottom w:val="0"/>
      <w:divBdr>
        <w:top w:val="none" w:sz="0" w:space="0" w:color="auto"/>
        <w:left w:val="none" w:sz="0" w:space="0" w:color="auto"/>
        <w:bottom w:val="none" w:sz="0" w:space="0" w:color="auto"/>
        <w:right w:val="none" w:sz="0" w:space="0" w:color="auto"/>
      </w:divBdr>
    </w:div>
    <w:div w:id="399256769">
      <w:bodyDiv w:val="1"/>
      <w:marLeft w:val="0"/>
      <w:marRight w:val="0"/>
      <w:marTop w:val="0"/>
      <w:marBottom w:val="0"/>
      <w:divBdr>
        <w:top w:val="none" w:sz="0" w:space="0" w:color="auto"/>
        <w:left w:val="none" w:sz="0" w:space="0" w:color="auto"/>
        <w:bottom w:val="none" w:sz="0" w:space="0" w:color="auto"/>
        <w:right w:val="none" w:sz="0" w:space="0" w:color="auto"/>
      </w:divBdr>
    </w:div>
    <w:div w:id="630289758">
      <w:bodyDiv w:val="1"/>
      <w:marLeft w:val="0"/>
      <w:marRight w:val="0"/>
      <w:marTop w:val="0"/>
      <w:marBottom w:val="0"/>
      <w:divBdr>
        <w:top w:val="none" w:sz="0" w:space="0" w:color="auto"/>
        <w:left w:val="none" w:sz="0" w:space="0" w:color="auto"/>
        <w:bottom w:val="none" w:sz="0" w:space="0" w:color="auto"/>
        <w:right w:val="none" w:sz="0" w:space="0" w:color="auto"/>
      </w:divBdr>
    </w:div>
    <w:div w:id="683630973">
      <w:bodyDiv w:val="1"/>
      <w:marLeft w:val="0"/>
      <w:marRight w:val="0"/>
      <w:marTop w:val="0"/>
      <w:marBottom w:val="0"/>
      <w:divBdr>
        <w:top w:val="none" w:sz="0" w:space="0" w:color="auto"/>
        <w:left w:val="none" w:sz="0" w:space="0" w:color="auto"/>
        <w:bottom w:val="none" w:sz="0" w:space="0" w:color="auto"/>
        <w:right w:val="none" w:sz="0" w:space="0" w:color="auto"/>
      </w:divBdr>
    </w:div>
    <w:div w:id="13956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5</cp:revision>
  <dcterms:created xsi:type="dcterms:W3CDTF">2014-12-27T20:09:00Z</dcterms:created>
  <dcterms:modified xsi:type="dcterms:W3CDTF">2015-01-13T23:24:00Z</dcterms:modified>
</cp:coreProperties>
</file>