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C8" w:rsidRPr="0082285D" w:rsidRDefault="006561C8" w:rsidP="006561C8">
      <w:pPr>
        <w:pStyle w:val="Para"/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82285D">
        <w:rPr>
          <w:rFonts w:ascii="Times New Roman" w:hAnsi="Times New Roman"/>
          <w:b/>
          <w:sz w:val="24"/>
        </w:rPr>
        <w:t>EXERCISES</w:t>
      </w:r>
    </w:p>
    <w:p w:rsidR="006561C8" w:rsidRPr="0082285D" w:rsidRDefault="006561C8" w:rsidP="00717D47">
      <w:pPr>
        <w:pStyle w:val="Para"/>
        <w:numPr>
          <w:ilvl w:val="1"/>
          <w:numId w:val="28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b/>
          <w:sz w:val="24"/>
        </w:rPr>
        <w:t>DEA Efficiency with Side Constraints</w:t>
      </w:r>
      <w:r w:rsidRPr="0082285D">
        <w:rPr>
          <w:rFonts w:ascii="Times New Roman" w:hAnsi="Times New Roman"/>
          <w:sz w:val="24"/>
        </w:rPr>
        <w:t xml:space="preserve"> Review Exercise 5.5. After looking at the analysis, your corporate client proposes a refinement. Since the corporation has emphasized market share in other divisions, the following constraint is suggested: the virtual output for market share should be at least 150 percent of the virtual output from either profit or growth.</w:t>
      </w:r>
    </w:p>
    <w:p w:rsidR="006561C8" w:rsidRPr="0082285D" w:rsidRDefault="006561C8" w:rsidP="00717D47">
      <w:pPr>
        <w:pStyle w:val="Para"/>
        <w:numPr>
          <w:ilvl w:val="0"/>
          <w:numId w:val="20"/>
        </w:numPr>
        <w:spacing w:after="0" w:line="240" w:lineRule="auto"/>
        <w:ind w:left="90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sz w:val="24"/>
        </w:rPr>
        <w:t>With the side constraints added, calculate the efficiencies of the five restaurants.</w:t>
      </w:r>
    </w:p>
    <w:p w:rsidR="006561C8" w:rsidRPr="0082285D" w:rsidRDefault="00E10EBD" w:rsidP="00717D47">
      <w:pPr>
        <w:pStyle w:val="Para"/>
        <w:numPr>
          <w:ilvl w:val="0"/>
          <w:numId w:val="20"/>
        </w:numPr>
        <w:spacing w:after="120" w:line="240" w:lineRule="auto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one</w:t>
      </w:r>
      <w:r w:rsidR="006561C8" w:rsidRPr="0082285D">
        <w:rPr>
          <w:rFonts w:ascii="Times New Roman" w:hAnsi="Times New Roman"/>
          <w:sz w:val="24"/>
        </w:rPr>
        <w:t xml:space="preserve"> advantage and </w:t>
      </w:r>
      <w:r>
        <w:rPr>
          <w:rFonts w:ascii="Times New Roman" w:hAnsi="Times New Roman"/>
          <w:sz w:val="24"/>
        </w:rPr>
        <w:t xml:space="preserve">one </w:t>
      </w:r>
      <w:r w:rsidR="006561C8" w:rsidRPr="0082285D">
        <w:rPr>
          <w:rFonts w:ascii="Times New Roman" w:hAnsi="Times New Roman"/>
          <w:sz w:val="24"/>
        </w:rPr>
        <w:t>disadvantage of using the si</w:t>
      </w:r>
      <w:r w:rsidR="007969F5">
        <w:rPr>
          <w:rFonts w:ascii="Times New Roman" w:hAnsi="Times New Roman"/>
          <w:sz w:val="24"/>
        </w:rPr>
        <w:t>de constraint.</w:t>
      </w:r>
    </w:p>
    <w:p w:rsidR="006561C8" w:rsidRPr="0082285D" w:rsidRDefault="006561C8" w:rsidP="00717D47">
      <w:pPr>
        <w:pStyle w:val="Para"/>
        <w:numPr>
          <w:ilvl w:val="1"/>
          <w:numId w:val="28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b/>
          <w:sz w:val="24"/>
        </w:rPr>
        <w:t>DEA with Cross-Efficiencies</w:t>
      </w:r>
      <w:r w:rsidRPr="0082285D">
        <w:rPr>
          <w:rFonts w:ascii="Times New Roman" w:hAnsi="Times New Roman"/>
          <w:sz w:val="24"/>
        </w:rPr>
        <w:t xml:space="preserve"> Review Exercise 5.5. After looking at the analysis, your corporate client proposes yet another refinement to break ties in the efficiency ratings. The evaluation of the </w:t>
      </w:r>
      <w:r w:rsidRPr="0082285D">
        <w:rPr>
          <w:rFonts w:ascii="Times New Roman" w:hAnsi="Times New Roman"/>
          <w:i/>
          <w:sz w:val="24"/>
        </w:rPr>
        <w:t>k</w:t>
      </w:r>
      <w:r w:rsidRPr="0082285D">
        <w:rPr>
          <w:rFonts w:ascii="Times New Roman" w:hAnsi="Times New Roman"/>
          <w:sz w:val="24"/>
        </w:rPr>
        <w:t xml:space="preserve">th DMU produces a set of “optimal prices” that are as favorable as possible to unit </w:t>
      </w:r>
      <w:r w:rsidRPr="0082285D">
        <w:rPr>
          <w:rFonts w:ascii="Times New Roman" w:hAnsi="Times New Roman"/>
          <w:i/>
          <w:sz w:val="24"/>
        </w:rPr>
        <w:t>k.</w:t>
      </w:r>
      <w:r w:rsidRPr="0082285D">
        <w:rPr>
          <w:rFonts w:ascii="Times New Roman" w:hAnsi="Times New Roman"/>
          <w:sz w:val="24"/>
        </w:rPr>
        <w:t xml:space="preserve"> </w:t>
      </w:r>
      <w:proofErr w:type="gramStart"/>
      <w:r w:rsidRPr="0082285D">
        <w:rPr>
          <w:rFonts w:ascii="Times New Roman" w:hAnsi="Times New Roman"/>
          <w:sz w:val="24"/>
        </w:rPr>
        <w:t>Suppose</w:t>
      </w:r>
      <w:proofErr w:type="gramEnd"/>
      <w:r w:rsidRPr="0082285D">
        <w:rPr>
          <w:rFonts w:ascii="Times New Roman" w:hAnsi="Times New Roman"/>
          <w:sz w:val="24"/>
        </w:rPr>
        <w:t xml:space="preserve"> we call these “set </w:t>
      </w:r>
      <w:r w:rsidRPr="0082285D">
        <w:rPr>
          <w:rFonts w:ascii="Times New Roman" w:hAnsi="Times New Roman"/>
          <w:i/>
          <w:sz w:val="24"/>
        </w:rPr>
        <w:t>k</w:t>
      </w:r>
      <w:r w:rsidRPr="0082285D">
        <w:rPr>
          <w:rFonts w:ascii="Times New Roman" w:hAnsi="Times New Roman"/>
          <w:sz w:val="24"/>
        </w:rPr>
        <w:t xml:space="preserve"> prices.” Now, to evaluate DMU </w:t>
      </w:r>
      <w:r w:rsidRPr="0082285D">
        <w:rPr>
          <w:rFonts w:ascii="Times New Roman" w:hAnsi="Times New Roman"/>
          <w:i/>
          <w:sz w:val="24"/>
        </w:rPr>
        <w:t>k</w:t>
      </w:r>
      <w:r w:rsidRPr="0082285D">
        <w:rPr>
          <w:rFonts w:ascii="Times New Roman" w:hAnsi="Times New Roman"/>
          <w:sz w:val="24"/>
        </w:rPr>
        <w:t xml:space="preserve">, compute the value of its efficiency (output value divided by input value) under each of the price sets (set 1 </w:t>
      </w:r>
      <w:proofErr w:type="gramStart"/>
      <w:r w:rsidRPr="0082285D">
        <w:rPr>
          <w:rFonts w:ascii="Times New Roman" w:hAnsi="Times New Roman"/>
          <w:sz w:val="24"/>
        </w:rPr>
        <w:t>prices</w:t>
      </w:r>
      <w:proofErr w:type="gramEnd"/>
      <w:r w:rsidRPr="0082285D">
        <w:rPr>
          <w:rFonts w:ascii="Times New Roman" w:hAnsi="Times New Roman"/>
          <w:sz w:val="24"/>
        </w:rPr>
        <w:t xml:space="preserve"> through set 5 prices, in this case). Then, average the five efficiency values. This average value is called the cross-efficiency.</w:t>
      </w:r>
    </w:p>
    <w:p w:rsidR="006561C8" w:rsidRPr="0082285D" w:rsidRDefault="006561C8" w:rsidP="00717D47">
      <w:pPr>
        <w:pStyle w:val="Para"/>
        <w:numPr>
          <w:ilvl w:val="0"/>
          <w:numId w:val="21"/>
        </w:numPr>
        <w:spacing w:after="0" w:line="240" w:lineRule="auto"/>
        <w:ind w:left="90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sz w:val="24"/>
        </w:rPr>
        <w:t>Rank the DMUs based on cross-efficiency.</w:t>
      </w:r>
    </w:p>
    <w:p w:rsidR="006561C8" w:rsidRPr="0082285D" w:rsidRDefault="006561C8" w:rsidP="00717D47">
      <w:pPr>
        <w:pStyle w:val="Para"/>
        <w:numPr>
          <w:ilvl w:val="0"/>
          <w:numId w:val="21"/>
        </w:numPr>
        <w:spacing w:after="120" w:line="240" w:lineRule="auto"/>
        <w:ind w:left="90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sz w:val="24"/>
        </w:rPr>
        <w:t>What are the advantages and disadvantages of using the cross-efficiency measure?</w:t>
      </w:r>
    </w:p>
    <w:p w:rsidR="006561C8" w:rsidRDefault="006561C8" w:rsidP="00717D47">
      <w:pPr>
        <w:pStyle w:val="Para"/>
        <w:numPr>
          <w:ilvl w:val="1"/>
          <w:numId w:val="28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b/>
          <w:sz w:val="24"/>
        </w:rPr>
        <w:t>Evaluating Universities</w:t>
      </w:r>
      <w:r w:rsidRPr="0082285D">
        <w:rPr>
          <w:rFonts w:ascii="Times New Roman" w:hAnsi="Times New Roman"/>
          <w:sz w:val="24"/>
        </w:rPr>
        <w:t xml:space="preserve"> A study of Finnish universities is aimed at determining an efficiency ranking. Two inputs are used: the university’s annual budget and the selectivity rating (for which higher is better). Four outputs are used: the number of graduates (receiving their primary degree), the number of advanced graduates (receiving a post-graduate degree), a progress index (measured against a standard rate of progress toward the corresponding degree), and a completion index (measuring the propensity of students to finish their degree requirements). The data are provided in Table 5.5.</w:t>
      </w:r>
    </w:p>
    <w:p w:rsidR="008C5E7B" w:rsidRPr="0082285D" w:rsidRDefault="008C5E7B" w:rsidP="00717D47">
      <w:pPr>
        <w:pStyle w:val="Para"/>
        <w:numPr>
          <w:ilvl w:val="0"/>
          <w:numId w:val="25"/>
        </w:numPr>
        <w:spacing w:after="0" w:line="240" w:lineRule="auto"/>
        <w:ind w:left="90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sz w:val="24"/>
        </w:rPr>
        <w:t>Perform a DEA evaluation for the universities, listing the efficiency for each.</w:t>
      </w:r>
    </w:p>
    <w:p w:rsidR="000C4F08" w:rsidRPr="00FA06BE" w:rsidRDefault="008C5E7B" w:rsidP="00717D47">
      <w:pPr>
        <w:pStyle w:val="Para"/>
        <w:numPr>
          <w:ilvl w:val="0"/>
          <w:numId w:val="25"/>
        </w:numPr>
        <w:spacing w:after="120" w:line="240" w:lineRule="auto"/>
        <w:ind w:left="90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sz w:val="24"/>
        </w:rPr>
        <w:t>How many of the 20 universities are efficient?</w:t>
      </w:r>
    </w:p>
    <w:p w:rsidR="006561C8" w:rsidRDefault="006561C8" w:rsidP="00FA06BE">
      <w:pPr>
        <w:pStyle w:val="TableCaption"/>
        <w:spacing w:before="240" w:after="120" w:line="240" w:lineRule="auto"/>
        <w:ind w:left="540"/>
        <w:jc w:val="both"/>
        <w:rPr>
          <w:rFonts w:ascii="Times New Roman" w:hAnsi="Times New Roman"/>
          <w:sz w:val="20"/>
        </w:rPr>
      </w:pPr>
      <w:proofErr w:type="gramStart"/>
      <w:r w:rsidRPr="0082285D">
        <w:rPr>
          <w:rFonts w:ascii="Times New Roman" w:hAnsi="Times New Roman"/>
          <w:b/>
          <w:sz w:val="20"/>
        </w:rPr>
        <w:t>Table 5.5.</w:t>
      </w:r>
      <w:proofErr w:type="gramEnd"/>
      <w:r w:rsidRPr="0082285D">
        <w:rPr>
          <w:rFonts w:ascii="Times New Roman" w:hAnsi="Times New Roman"/>
          <w:sz w:val="20"/>
        </w:rPr>
        <w:t xml:space="preserve"> Data on 20 Finnish Universities</w:t>
      </w:r>
    </w:p>
    <w:tbl>
      <w:tblPr>
        <w:tblW w:w="8500" w:type="dxa"/>
        <w:tblInd w:w="442" w:type="dxa"/>
        <w:tblLook w:val="04A0" w:firstRow="1" w:lastRow="0" w:firstColumn="1" w:lastColumn="0" w:noHBand="0" w:noVBand="1"/>
      </w:tblPr>
      <w:tblGrid>
        <w:gridCol w:w="1281"/>
        <w:gridCol w:w="1106"/>
        <w:gridCol w:w="1243"/>
        <w:gridCol w:w="1189"/>
        <w:gridCol w:w="1189"/>
        <w:gridCol w:w="1142"/>
        <w:gridCol w:w="1350"/>
      </w:tblGrid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Inputs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Outputs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Selectivity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Graduates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Advanced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Progress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Completion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0.577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0.705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0.650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0.704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0.583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0.668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0.528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0.689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0.726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0.753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0.669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0.692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0.618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0.707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0.533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0.921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0.684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0.515</w:t>
            </w:r>
          </w:p>
        </w:tc>
      </w:tr>
      <w:tr w:rsidR="006561C8" w:rsidRPr="00CB18E1" w:rsidTr="00FA06B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C8" w:rsidRPr="00CB18E1" w:rsidRDefault="006561C8" w:rsidP="000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8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0.359</w:t>
            </w:r>
          </w:p>
        </w:tc>
      </w:tr>
    </w:tbl>
    <w:p w:rsidR="00FA06BE" w:rsidRPr="0082285D" w:rsidRDefault="00FA06BE" w:rsidP="00FA06BE">
      <w:pPr>
        <w:pStyle w:val="Para"/>
        <w:spacing w:after="120" w:line="240" w:lineRule="auto"/>
        <w:ind w:left="993"/>
        <w:jc w:val="both"/>
        <w:rPr>
          <w:rFonts w:ascii="Times New Roman" w:hAnsi="Times New Roman"/>
          <w:sz w:val="24"/>
        </w:rPr>
      </w:pPr>
    </w:p>
    <w:p w:rsidR="006561C8" w:rsidRDefault="006561C8" w:rsidP="00717D47">
      <w:pPr>
        <w:pStyle w:val="Para"/>
        <w:numPr>
          <w:ilvl w:val="1"/>
          <w:numId w:val="28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b/>
          <w:sz w:val="24"/>
        </w:rPr>
        <w:t>Evaluating Municipal Departments</w:t>
      </w:r>
      <w:r w:rsidRPr="0082285D">
        <w:rPr>
          <w:rFonts w:ascii="Times New Roman" w:hAnsi="Times New Roman"/>
          <w:sz w:val="24"/>
        </w:rPr>
        <w:t xml:space="preserve"> An effort is underway to evaluate several municipal departments in the UK that collect taxes related to property. One input is used: the annual cost of operating the m</w:t>
      </w:r>
      <w:bookmarkStart w:id="0" w:name="_GoBack"/>
      <w:bookmarkEnd w:id="0"/>
      <w:r w:rsidRPr="0082285D">
        <w:rPr>
          <w:rFonts w:ascii="Times New Roman" w:hAnsi="Times New Roman"/>
          <w:sz w:val="24"/>
        </w:rPr>
        <w:t>unicipal office. Four outputs are measured, relating to different activities carried out in each of the departments. The data are shown in Table 5.6.</w:t>
      </w:r>
    </w:p>
    <w:p w:rsidR="00A22368" w:rsidRPr="0082285D" w:rsidRDefault="00A22368" w:rsidP="007969F5">
      <w:pPr>
        <w:pStyle w:val="Para"/>
        <w:numPr>
          <w:ilvl w:val="0"/>
          <w:numId w:val="26"/>
        </w:numPr>
        <w:spacing w:after="0" w:line="240" w:lineRule="auto"/>
        <w:ind w:left="90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sz w:val="24"/>
        </w:rPr>
        <w:t>Perform a DEA evaluation for the departments, listing the efficiency for each unit.</w:t>
      </w:r>
    </w:p>
    <w:p w:rsidR="00A22368" w:rsidRDefault="00A22368" w:rsidP="007969F5">
      <w:pPr>
        <w:pStyle w:val="Para"/>
        <w:numPr>
          <w:ilvl w:val="0"/>
          <w:numId w:val="26"/>
        </w:numPr>
        <w:spacing w:after="0" w:line="240" w:lineRule="auto"/>
        <w:ind w:left="900"/>
        <w:jc w:val="both"/>
        <w:rPr>
          <w:rFonts w:ascii="Times New Roman" w:hAnsi="Times New Roman"/>
          <w:sz w:val="24"/>
        </w:rPr>
      </w:pPr>
      <w:r w:rsidRPr="0082285D">
        <w:rPr>
          <w:rFonts w:ascii="Times New Roman" w:hAnsi="Times New Roman"/>
          <w:sz w:val="24"/>
        </w:rPr>
        <w:t>How many of the 62 DMUs are efficient?</w:t>
      </w:r>
    </w:p>
    <w:p w:rsidR="006561C8" w:rsidRPr="0082285D" w:rsidRDefault="006561C8" w:rsidP="006561C8">
      <w:pPr>
        <w:pStyle w:val="TableCaption"/>
        <w:spacing w:before="240" w:after="120" w:line="240" w:lineRule="auto"/>
        <w:jc w:val="both"/>
        <w:rPr>
          <w:rFonts w:ascii="Times New Roman" w:hAnsi="Times New Roman"/>
          <w:sz w:val="20"/>
        </w:rPr>
      </w:pPr>
      <w:proofErr w:type="gramStart"/>
      <w:r w:rsidRPr="0082285D">
        <w:rPr>
          <w:rFonts w:ascii="Times New Roman" w:hAnsi="Times New Roman"/>
          <w:b/>
          <w:sz w:val="20"/>
        </w:rPr>
        <w:t>Table 5.6.</w:t>
      </w:r>
      <w:proofErr w:type="gramEnd"/>
      <w:r w:rsidRPr="0082285D">
        <w:rPr>
          <w:rFonts w:ascii="Times New Roman" w:hAnsi="Times New Roman"/>
          <w:sz w:val="20"/>
        </w:rPr>
        <w:t xml:space="preserve"> Data on 62 Municipal Departments</w:t>
      </w:r>
    </w:p>
    <w:tbl>
      <w:tblPr>
        <w:tblW w:w="4938" w:type="pct"/>
        <w:tblInd w:w="108" w:type="dxa"/>
        <w:tblLook w:val="05E0" w:firstRow="1" w:lastRow="1" w:firstColumn="1" w:lastColumn="1" w:noHBand="0" w:noVBand="1"/>
      </w:tblPr>
      <w:tblGrid>
        <w:gridCol w:w="1480"/>
        <w:gridCol w:w="1597"/>
        <w:gridCol w:w="1596"/>
        <w:gridCol w:w="1594"/>
        <w:gridCol w:w="1594"/>
        <w:gridCol w:w="1596"/>
      </w:tblGrid>
      <w:tr w:rsidR="006561C8" w:rsidRPr="0082285D" w:rsidTr="000D7303">
        <w:tc>
          <w:tcPr>
            <w:tcW w:w="782" w:type="pct"/>
            <w:tcBorders>
              <w:top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Input</w:t>
            </w:r>
            <w:r w:rsidR="00CB18E1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Outputs</w:t>
            </w:r>
          </w:p>
        </w:tc>
      </w:tr>
      <w:tr w:rsidR="006561C8" w:rsidRPr="0082285D" w:rsidTr="000D7303">
        <w:tc>
          <w:tcPr>
            <w:tcW w:w="782" w:type="pct"/>
            <w:tcBorders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ID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Costs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Inheritances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Rebates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Warrants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Collections</w:t>
            </w:r>
          </w:p>
        </w:tc>
      </w:tr>
      <w:tr w:rsidR="006561C8" w:rsidRPr="0082285D" w:rsidTr="000D7303">
        <w:tc>
          <w:tcPr>
            <w:tcW w:w="782" w:type="pct"/>
            <w:tcBorders>
              <w:top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9.13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7.525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34.114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21.958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3.840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13.60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8.301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23.270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35.966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8.632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5.76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10.909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13.392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11.527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4.931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11.24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16.621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36.817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27.552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9.522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15.57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22.809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95.776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23.611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12.266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5.65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1.777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0.156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1.314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39.011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21.60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15.107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70.958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54.216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10.809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8.57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7.919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48.688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14.032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5.923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6.01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7.066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36.304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5.445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2.936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8.02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8.858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43.610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13.774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4.274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9.93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8.999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36.852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20.661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8.151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7.90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8.278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45.222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6.191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5.327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5.15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6.763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18.704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10.620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3.540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6.42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8.984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13.600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12.319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3.752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5.94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7.686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25.906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8.242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2.483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8.68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7.227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16.965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17.581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6.274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4.86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3.356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23.672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4.298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2.482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10.33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8.558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30.540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17.770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8.005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21.97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12.234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92.020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29.530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14.763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9.70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7.674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41.162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13.272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4.503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6.34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8.168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16.613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8.264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5.047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7.70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7.884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15.749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14.502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3.034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5.99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5.666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27.546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5.243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3.410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5.20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6.923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12.613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4.298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3.040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6.36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7.352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23.510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5.744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4.207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8.87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6.456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38.100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9.645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3.093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10.71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13.642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23.862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14.631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4.631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6.49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7.675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17.972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8.269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2.756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15.32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15.341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55.415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16.361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12.530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7.00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8.369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14.918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9.883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4.328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10.50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9.608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37.910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13.493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5.035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10.88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10.648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36.962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14.248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4.844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8.52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8.967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24.672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11.841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3.753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7.61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6.111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31.734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7.657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2.872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10.91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9.778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42.725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12.169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4.657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9.72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7.713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5.897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14.600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9.251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lastRenderedPageBreak/>
              <w:t>37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12.63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11.082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41.586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16.420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5.647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11.51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9.066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28.491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16.284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5.962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39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6.22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6.627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14.667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7.703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3.083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5.29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3.958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20.416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1.961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1.835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8.78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6.558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31.720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8.596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4.831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13.50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4.769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26.469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20.877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4.170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12.60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6.680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30.280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9.085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19.449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8.10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8.103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9.708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8.534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7.502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9.67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6.004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19.460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10.708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8.033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12.37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11.253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28.500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12.528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6.741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9.50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8.674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23.542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8.992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3.664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11.47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10.300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15.576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13.740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6.458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49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11.78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12.221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14.325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10.100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5.021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12.57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10.432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18.306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16.387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3.924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50.26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32.331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150.000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45.099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19.579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12.70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9.500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22.391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14.900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5.803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13.30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7.530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21.990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14.655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8.324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5.60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3.727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12.208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5.388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2.837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11.75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5.198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13.280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13.618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7.104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8.47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6.149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19.453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6.505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3.300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8.36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5.959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17.110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4.655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3.077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11.07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7.247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16.338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8.686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6.620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59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10.38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7.761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16.440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6.014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3.313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11.83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5.347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12.410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12.238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4.567</w:t>
            </w:r>
          </w:p>
        </w:tc>
      </w:tr>
      <w:tr w:rsidR="006561C8" w:rsidRPr="0082285D" w:rsidTr="000D7303">
        <w:tc>
          <w:tcPr>
            <w:tcW w:w="782" w:type="pct"/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12.71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6.320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13.632</w:t>
            </w:r>
          </w:p>
        </w:tc>
        <w:tc>
          <w:tcPr>
            <w:tcW w:w="843" w:type="pct"/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8.530</w:t>
            </w:r>
          </w:p>
        </w:tc>
        <w:tc>
          <w:tcPr>
            <w:tcW w:w="844" w:type="pct"/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5.161</w:t>
            </w:r>
          </w:p>
        </w:tc>
      </w:tr>
      <w:tr w:rsidR="006561C8" w:rsidRPr="0082285D" w:rsidTr="000D7303">
        <w:tc>
          <w:tcPr>
            <w:tcW w:w="782" w:type="pct"/>
            <w:tcBorders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b/>
                <w:sz w:val="20"/>
              </w:rPr>
              <w:t>62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6561C8" w:rsidRPr="0082285D" w:rsidRDefault="006561C8" w:rsidP="000D7303">
            <w:pPr>
              <w:tabs>
                <w:tab w:val="left" w:pos="684"/>
              </w:tabs>
              <w:spacing w:after="0" w:line="240" w:lineRule="auto"/>
              <w:ind w:right="396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11.19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6.578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ind w:right="377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10.900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3.523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6561C8" w:rsidRPr="0082285D" w:rsidRDefault="006561C8" w:rsidP="000D7303">
            <w:pPr>
              <w:spacing w:after="0" w:line="240" w:lineRule="auto"/>
              <w:ind w:right="358"/>
              <w:jc w:val="right"/>
              <w:rPr>
                <w:rFonts w:ascii="Times New Roman" w:hAnsi="Times New Roman"/>
                <w:sz w:val="20"/>
              </w:rPr>
            </w:pPr>
            <w:r w:rsidRPr="0082285D">
              <w:rPr>
                <w:rFonts w:ascii="Times New Roman" w:hAnsi="Times New Roman"/>
                <w:sz w:val="20"/>
              </w:rPr>
              <w:t>3.456</w:t>
            </w:r>
          </w:p>
        </w:tc>
      </w:tr>
    </w:tbl>
    <w:p w:rsidR="002622BD" w:rsidRDefault="002622BD" w:rsidP="0000675D"/>
    <w:sectPr w:rsidR="002622BD" w:rsidSect="0000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8E"/>
    <w:multiLevelType w:val="hybridMultilevel"/>
    <w:tmpl w:val="116CDC14"/>
    <w:lvl w:ilvl="0" w:tplc="7FE26C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CDB"/>
    <w:multiLevelType w:val="hybridMultilevel"/>
    <w:tmpl w:val="A6E8970C"/>
    <w:lvl w:ilvl="0" w:tplc="1B18DB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5331"/>
    <w:multiLevelType w:val="hybridMultilevel"/>
    <w:tmpl w:val="9A1CB2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08254B"/>
    <w:multiLevelType w:val="hybridMultilevel"/>
    <w:tmpl w:val="425C4766"/>
    <w:lvl w:ilvl="0" w:tplc="8F2AE4A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7589"/>
    <w:multiLevelType w:val="hybridMultilevel"/>
    <w:tmpl w:val="A6D847C6"/>
    <w:lvl w:ilvl="0" w:tplc="F404C76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F404C76E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2CEE34EC">
      <w:start w:val="5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226A6"/>
    <w:multiLevelType w:val="hybridMultilevel"/>
    <w:tmpl w:val="DD1C0738"/>
    <w:lvl w:ilvl="0" w:tplc="BF3278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543E"/>
    <w:multiLevelType w:val="hybridMultilevel"/>
    <w:tmpl w:val="117AEEA0"/>
    <w:lvl w:ilvl="0" w:tplc="F404C76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F404C76E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2CEE34EC">
      <w:start w:val="5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56ED"/>
    <w:multiLevelType w:val="hybridMultilevel"/>
    <w:tmpl w:val="439AFBCC"/>
    <w:lvl w:ilvl="0" w:tplc="429248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1731F"/>
    <w:multiLevelType w:val="multilevel"/>
    <w:tmpl w:val="894455B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9">
    <w:nsid w:val="346555DB"/>
    <w:multiLevelType w:val="hybridMultilevel"/>
    <w:tmpl w:val="3B56C038"/>
    <w:lvl w:ilvl="0" w:tplc="DBA62CA4">
      <w:start w:val="1"/>
      <w:numFmt w:val="lowerLetter"/>
      <w:lvlText w:val="(%1)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36406EC0"/>
    <w:multiLevelType w:val="hybridMultilevel"/>
    <w:tmpl w:val="E6B2BBB8"/>
    <w:lvl w:ilvl="0" w:tplc="2F589D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252BC"/>
    <w:multiLevelType w:val="hybridMultilevel"/>
    <w:tmpl w:val="D414AE9A"/>
    <w:lvl w:ilvl="0" w:tplc="D952CD3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215C8"/>
    <w:multiLevelType w:val="hybridMultilevel"/>
    <w:tmpl w:val="211694C2"/>
    <w:lvl w:ilvl="0" w:tplc="3F588E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47F47"/>
    <w:multiLevelType w:val="hybridMultilevel"/>
    <w:tmpl w:val="89645024"/>
    <w:lvl w:ilvl="0" w:tplc="E2AEAB3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36348"/>
    <w:multiLevelType w:val="hybridMultilevel"/>
    <w:tmpl w:val="53DA2ADA"/>
    <w:lvl w:ilvl="0" w:tplc="4184DF3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81E2D"/>
    <w:multiLevelType w:val="hybridMultilevel"/>
    <w:tmpl w:val="BF5CD2A0"/>
    <w:lvl w:ilvl="0" w:tplc="5420DF48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316F3"/>
    <w:multiLevelType w:val="hybridMultilevel"/>
    <w:tmpl w:val="A5C4B83A"/>
    <w:lvl w:ilvl="0" w:tplc="F85EDE4E">
      <w:start w:val="1"/>
      <w:numFmt w:val="lowerLetter"/>
      <w:lvlText w:val="(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30C6D99"/>
    <w:multiLevelType w:val="hybridMultilevel"/>
    <w:tmpl w:val="C1D6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23B87"/>
    <w:multiLevelType w:val="hybridMultilevel"/>
    <w:tmpl w:val="534A96DE"/>
    <w:lvl w:ilvl="0" w:tplc="F5D472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55AE2"/>
    <w:multiLevelType w:val="hybridMultilevel"/>
    <w:tmpl w:val="A3D0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76DD2"/>
    <w:multiLevelType w:val="hybridMultilevel"/>
    <w:tmpl w:val="E7F8ABCC"/>
    <w:lvl w:ilvl="0" w:tplc="3A204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56397"/>
    <w:multiLevelType w:val="hybridMultilevel"/>
    <w:tmpl w:val="A6D6E61C"/>
    <w:lvl w:ilvl="0" w:tplc="84701C22">
      <w:start w:val="1"/>
      <w:numFmt w:val="lowerLetter"/>
      <w:lvlText w:val="(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4986FC4"/>
    <w:multiLevelType w:val="hybridMultilevel"/>
    <w:tmpl w:val="2DAC799E"/>
    <w:lvl w:ilvl="0" w:tplc="25A8EDF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4CE0"/>
    <w:multiLevelType w:val="hybridMultilevel"/>
    <w:tmpl w:val="7AB4C250"/>
    <w:lvl w:ilvl="0" w:tplc="1166D46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F404C76E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2CEE34EC">
      <w:start w:val="5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81D12"/>
    <w:multiLevelType w:val="hybridMultilevel"/>
    <w:tmpl w:val="0784BCF6"/>
    <w:lvl w:ilvl="0" w:tplc="F404C76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F404C76E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2CEE34EC">
      <w:start w:val="5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2481A"/>
    <w:multiLevelType w:val="hybridMultilevel"/>
    <w:tmpl w:val="7BFA9446"/>
    <w:lvl w:ilvl="0" w:tplc="D00287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07E24"/>
    <w:multiLevelType w:val="hybridMultilevel"/>
    <w:tmpl w:val="47E23F50"/>
    <w:lvl w:ilvl="0" w:tplc="4B8A80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F0096"/>
    <w:multiLevelType w:val="hybridMultilevel"/>
    <w:tmpl w:val="DEFAAA4A"/>
    <w:lvl w:ilvl="0" w:tplc="69C0830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7"/>
  </w:num>
  <w:num w:numId="5">
    <w:abstractNumId w:val="18"/>
  </w:num>
  <w:num w:numId="6">
    <w:abstractNumId w:val="7"/>
  </w:num>
  <w:num w:numId="7">
    <w:abstractNumId w:val="23"/>
  </w:num>
  <w:num w:numId="8">
    <w:abstractNumId w:val="5"/>
  </w:num>
  <w:num w:numId="9">
    <w:abstractNumId w:val="15"/>
  </w:num>
  <w:num w:numId="10">
    <w:abstractNumId w:val="26"/>
  </w:num>
  <w:num w:numId="11">
    <w:abstractNumId w:val="22"/>
  </w:num>
  <w:num w:numId="12">
    <w:abstractNumId w:val="9"/>
  </w:num>
  <w:num w:numId="13">
    <w:abstractNumId w:val="13"/>
  </w:num>
  <w:num w:numId="14">
    <w:abstractNumId w:val="12"/>
  </w:num>
  <w:num w:numId="15">
    <w:abstractNumId w:val="3"/>
  </w:num>
  <w:num w:numId="16">
    <w:abstractNumId w:val="20"/>
  </w:num>
  <w:num w:numId="17">
    <w:abstractNumId w:val="1"/>
  </w:num>
  <w:num w:numId="18">
    <w:abstractNumId w:val="11"/>
  </w:num>
  <w:num w:numId="19">
    <w:abstractNumId w:val="25"/>
  </w:num>
  <w:num w:numId="20">
    <w:abstractNumId w:val="0"/>
  </w:num>
  <w:num w:numId="21">
    <w:abstractNumId w:val="10"/>
  </w:num>
  <w:num w:numId="22">
    <w:abstractNumId w:val="16"/>
  </w:num>
  <w:num w:numId="23">
    <w:abstractNumId w:val="21"/>
  </w:num>
  <w:num w:numId="24">
    <w:abstractNumId w:val="2"/>
  </w:num>
  <w:num w:numId="25">
    <w:abstractNumId w:val="4"/>
  </w:num>
  <w:num w:numId="26">
    <w:abstractNumId w:val="24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8"/>
    <w:rsid w:val="0000675D"/>
    <w:rsid w:val="000C4F08"/>
    <w:rsid w:val="000D7303"/>
    <w:rsid w:val="00171EDA"/>
    <w:rsid w:val="002622BD"/>
    <w:rsid w:val="006561C8"/>
    <w:rsid w:val="00717D47"/>
    <w:rsid w:val="007608C9"/>
    <w:rsid w:val="007969F5"/>
    <w:rsid w:val="008C5E7B"/>
    <w:rsid w:val="00A22368"/>
    <w:rsid w:val="00A466DC"/>
    <w:rsid w:val="00CB18E1"/>
    <w:rsid w:val="00D21927"/>
    <w:rsid w:val="00E10EBD"/>
    <w:rsid w:val="00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rsid w:val="006561C8"/>
  </w:style>
  <w:style w:type="character" w:customStyle="1" w:styleId="ParaChar">
    <w:name w:val="Para Char"/>
    <w:basedOn w:val="DefaultParagraphFont"/>
    <w:link w:val="Para"/>
    <w:rsid w:val="006561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56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rsid w:val="006561C8"/>
  </w:style>
  <w:style w:type="character" w:customStyle="1" w:styleId="tableChar">
    <w:name w:val="table Char"/>
    <w:basedOn w:val="DefaultParagraphFont"/>
    <w:link w:val="table"/>
    <w:rsid w:val="006561C8"/>
    <w:rPr>
      <w:rFonts w:ascii="Calibri" w:eastAsia="Calibri" w:hAnsi="Calibri" w:cs="Times New Roman"/>
    </w:rPr>
  </w:style>
  <w:style w:type="paragraph" w:customStyle="1" w:styleId="Image">
    <w:name w:val="Image"/>
    <w:basedOn w:val="Normal"/>
    <w:link w:val="ImageChar"/>
    <w:rsid w:val="006561C8"/>
  </w:style>
  <w:style w:type="character" w:customStyle="1" w:styleId="ImageChar">
    <w:name w:val="Image Char"/>
    <w:basedOn w:val="DefaultParagraphFont"/>
    <w:link w:val="Image"/>
    <w:rsid w:val="006561C8"/>
    <w:rPr>
      <w:rFonts w:ascii="Calibri" w:eastAsia="Calibri" w:hAnsi="Calibri" w:cs="Times New Roman"/>
    </w:rPr>
  </w:style>
  <w:style w:type="paragraph" w:customStyle="1" w:styleId="ImageCaption">
    <w:name w:val="ImageCaption"/>
    <w:basedOn w:val="Normal"/>
    <w:link w:val="ImageCaptionChar"/>
    <w:rsid w:val="006561C8"/>
  </w:style>
  <w:style w:type="character" w:customStyle="1" w:styleId="ImageCaptionChar">
    <w:name w:val="ImageCaption Char"/>
    <w:basedOn w:val="DefaultParagraphFont"/>
    <w:link w:val="ImageCaption"/>
    <w:rsid w:val="006561C8"/>
    <w:rPr>
      <w:rFonts w:ascii="Calibri" w:eastAsia="Calibri" w:hAnsi="Calibri" w:cs="Times New Roman"/>
    </w:rPr>
  </w:style>
  <w:style w:type="paragraph" w:customStyle="1" w:styleId="TableCaption">
    <w:name w:val="TableCaption"/>
    <w:basedOn w:val="Normal"/>
    <w:link w:val="TableCaptionChar"/>
    <w:rsid w:val="006561C8"/>
  </w:style>
  <w:style w:type="character" w:customStyle="1" w:styleId="TableCaptionChar">
    <w:name w:val="TableCaption Char"/>
    <w:basedOn w:val="DefaultParagraphFont"/>
    <w:link w:val="TableCaption"/>
    <w:rsid w:val="006561C8"/>
    <w:rPr>
      <w:rFonts w:ascii="Calibri" w:eastAsia="Calibri" w:hAnsi="Calibri" w:cs="Times New Roman"/>
    </w:rPr>
  </w:style>
  <w:style w:type="paragraph" w:customStyle="1" w:styleId="Footnote">
    <w:name w:val="Footnote"/>
    <w:basedOn w:val="Normal"/>
    <w:link w:val="FootnoteChar"/>
    <w:rsid w:val="006561C8"/>
  </w:style>
  <w:style w:type="character" w:customStyle="1" w:styleId="FootnoteChar">
    <w:name w:val="Footnote Char"/>
    <w:basedOn w:val="DefaultParagraphFont"/>
    <w:link w:val="Footnote"/>
    <w:rsid w:val="006561C8"/>
    <w:rPr>
      <w:rFonts w:ascii="Calibri" w:eastAsia="Calibri" w:hAnsi="Calibri" w:cs="Times New Roman"/>
    </w:rPr>
  </w:style>
  <w:style w:type="paragraph" w:customStyle="1" w:styleId="Ftnote">
    <w:name w:val="Ftnote"/>
    <w:basedOn w:val="table"/>
    <w:link w:val="FtnoteChar"/>
    <w:rsid w:val="006561C8"/>
  </w:style>
  <w:style w:type="character" w:customStyle="1" w:styleId="FtnoteChar">
    <w:name w:val="Ftnote Char"/>
    <w:basedOn w:val="tableChar"/>
    <w:link w:val="Ftnote"/>
    <w:rsid w:val="006561C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C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61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1C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561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rsid w:val="006561C8"/>
  </w:style>
  <w:style w:type="character" w:customStyle="1" w:styleId="ParaChar">
    <w:name w:val="Para Char"/>
    <w:basedOn w:val="DefaultParagraphFont"/>
    <w:link w:val="Para"/>
    <w:rsid w:val="006561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56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rsid w:val="006561C8"/>
  </w:style>
  <w:style w:type="character" w:customStyle="1" w:styleId="tableChar">
    <w:name w:val="table Char"/>
    <w:basedOn w:val="DefaultParagraphFont"/>
    <w:link w:val="table"/>
    <w:rsid w:val="006561C8"/>
    <w:rPr>
      <w:rFonts w:ascii="Calibri" w:eastAsia="Calibri" w:hAnsi="Calibri" w:cs="Times New Roman"/>
    </w:rPr>
  </w:style>
  <w:style w:type="paragraph" w:customStyle="1" w:styleId="Image">
    <w:name w:val="Image"/>
    <w:basedOn w:val="Normal"/>
    <w:link w:val="ImageChar"/>
    <w:rsid w:val="006561C8"/>
  </w:style>
  <w:style w:type="character" w:customStyle="1" w:styleId="ImageChar">
    <w:name w:val="Image Char"/>
    <w:basedOn w:val="DefaultParagraphFont"/>
    <w:link w:val="Image"/>
    <w:rsid w:val="006561C8"/>
    <w:rPr>
      <w:rFonts w:ascii="Calibri" w:eastAsia="Calibri" w:hAnsi="Calibri" w:cs="Times New Roman"/>
    </w:rPr>
  </w:style>
  <w:style w:type="paragraph" w:customStyle="1" w:styleId="ImageCaption">
    <w:name w:val="ImageCaption"/>
    <w:basedOn w:val="Normal"/>
    <w:link w:val="ImageCaptionChar"/>
    <w:rsid w:val="006561C8"/>
  </w:style>
  <w:style w:type="character" w:customStyle="1" w:styleId="ImageCaptionChar">
    <w:name w:val="ImageCaption Char"/>
    <w:basedOn w:val="DefaultParagraphFont"/>
    <w:link w:val="ImageCaption"/>
    <w:rsid w:val="006561C8"/>
    <w:rPr>
      <w:rFonts w:ascii="Calibri" w:eastAsia="Calibri" w:hAnsi="Calibri" w:cs="Times New Roman"/>
    </w:rPr>
  </w:style>
  <w:style w:type="paragraph" w:customStyle="1" w:styleId="TableCaption">
    <w:name w:val="TableCaption"/>
    <w:basedOn w:val="Normal"/>
    <w:link w:val="TableCaptionChar"/>
    <w:rsid w:val="006561C8"/>
  </w:style>
  <w:style w:type="character" w:customStyle="1" w:styleId="TableCaptionChar">
    <w:name w:val="TableCaption Char"/>
    <w:basedOn w:val="DefaultParagraphFont"/>
    <w:link w:val="TableCaption"/>
    <w:rsid w:val="006561C8"/>
    <w:rPr>
      <w:rFonts w:ascii="Calibri" w:eastAsia="Calibri" w:hAnsi="Calibri" w:cs="Times New Roman"/>
    </w:rPr>
  </w:style>
  <w:style w:type="paragraph" w:customStyle="1" w:styleId="Footnote">
    <w:name w:val="Footnote"/>
    <w:basedOn w:val="Normal"/>
    <w:link w:val="FootnoteChar"/>
    <w:rsid w:val="006561C8"/>
  </w:style>
  <w:style w:type="character" w:customStyle="1" w:styleId="FootnoteChar">
    <w:name w:val="Footnote Char"/>
    <w:basedOn w:val="DefaultParagraphFont"/>
    <w:link w:val="Footnote"/>
    <w:rsid w:val="006561C8"/>
    <w:rPr>
      <w:rFonts w:ascii="Calibri" w:eastAsia="Calibri" w:hAnsi="Calibri" w:cs="Times New Roman"/>
    </w:rPr>
  </w:style>
  <w:style w:type="paragraph" w:customStyle="1" w:styleId="Ftnote">
    <w:name w:val="Ftnote"/>
    <w:basedOn w:val="table"/>
    <w:link w:val="FtnoteChar"/>
    <w:rsid w:val="006561C8"/>
  </w:style>
  <w:style w:type="character" w:customStyle="1" w:styleId="FtnoteChar">
    <w:name w:val="Ftnote Char"/>
    <w:basedOn w:val="tableChar"/>
    <w:link w:val="Ftnote"/>
    <w:rsid w:val="006561C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C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61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1C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561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Tuck School at Dartmouth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Kenneth R.</dc:creator>
  <cp:lastModifiedBy>Baker, Kenneth R.</cp:lastModifiedBy>
  <cp:revision>4</cp:revision>
  <dcterms:created xsi:type="dcterms:W3CDTF">2014-12-27T20:05:00Z</dcterms:created>
  <dcterms:modified xsi:type="dcterms:W3CDTF">2015-01-13T22:05:00Z</dcterms:modified>
</cp:coreProperties>
</file>